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3D3FD" w14:textId="7ED859D0" w:rsidR="006C72FA" w:rsidRDefault="006C72FA" w:rsidP="00873696">
      <w:pPr>
        <w:spacing w:after="0" w:line="240" w:lineRule="auto"/>
        <w:jc w:val="center"/>
        <w:rPr>
          <w:rFonts w:ascii="Arial Narrow" w:hAnsi="Arial Narrow"/>
          <w:b/>
          <w:sz w:val="30"/>
          <w:szCs w:val="30"/>
        </w:rPr>
      </w:pPr>
      <w:r>
        <w:rPr>
          <w:rFonts w:ascii="Arial Narrow" w:hAnsi="Arial Narrow"/>
          <w:b/>
          <w:sz w:val="30"/>
          <w:szCs w:val="30"/>
        </w:rPr>
        <w:t>2017-19 Biennium Budget</w:t>
      </w:r>
    </w:p>
    <w:p w14:paraId="6A9FD66E" w14:textId="77777777" w:rsidR="009F2B7E" w:rsidRPr="00DE58C6" w:rsidRDefault="002051E2" w:rsidP="00873696">
      <w:pPr>
        <w:spacing w:after="0" w:line="240" w:lineRule="auto"/>
        <w:jc w:val="center"/>
        <w:rPr>
          <w:rFonts w:ascii="Arial Narrow" w:hAnsi="Arial Narrow"/>
          <w:b/>
          <w:sz w:val="30"/>
          <w:szCs w:val="30"/>
        </w:rPr>
      </w:pPr>
      <w:r w:rsidRPr="00DE58C6">
        <w:rPr>
          <w:rFonts w:ascii="Arial Narrow" w:hAnsi="Arial Narrow"/>
          <w:b/>
          <w:sz w:val="30"/>
          <w:szCs w:val="30"/>
        </w:rPr>
        <w:t xml:space="preserve">Decision Package </w:t>
      </w:r>
    </w:p>
    <w:p w14:paraId="10F23093" w14:textId="77777777" w:rsidR="00B76E0C" w:rsidRPr="002051E2" w:rsidRDefault="00B76E0C" w:rsidP="00873696">
      <w:pPr>
        <w:spacing w:after="0" w:line="240" w:lineRule="auto"/>
        <w:jc w:val="center"/>
        <w:rPr>
          <w:b/>
          <w:sz w:val="28"/>
          <w:szCs w:val="28"/>
        </w:rPr>
      </w:pPr>
    </w:p>
    <w:p w14:paraId="363E3F7C" w14:textId="40B19619" w:rsidR="007649E6" w:rsidRPr="00873696" w:rsidRDefault="007649E6" w:rsidP="00873696">
      <w:pPr>
        <w:spacing w:after="0" w:line="240" w:lineRule="auto"/>
        <w:rPr>
          <w:rFonts w:ascii="Garamond" w:hAnsi="Garamond" w:cstheme="minorHAnsi"/>
        </w:rPr>
      </w:pPr>
      <w:r w:rsidRPr="00AC775E">
        <w:rPr>
          <w:rFonts w:ascii="Arial Narrow" w:hAnsi="Arial Narrow"/>
          <w:b/>
          <w:szCs w:val="24"/>
        </w:rPr>
        <w:t>Agency:</w:t>
      </w:r>
      <w:r w:rsidRPr="00873696">
        <w:rPr>
          <w:rFonts w:ascii="Garamond" w:hAnsi="Garamond"/>
          <w:b/>
          <w:sz w:val="24"/>
          <w:szCs w:val="24"/>
        </w:rPr>
        <w:t xml:space="preserve"> </w:t>
      </w:r>
      <w:r w:rsidR="00071052">
        <w:rPr>
          <w:rFonts w:ascii="Garamond" w:hAnsi="Garamond"/>
          <w:b/>
          <w:sz w:val="24"/>
          <w:szCs w:val="24"/>
        </w:rPr>
        <w:t xml:space="preserve">376 – </w:t>
      </w:r>
      <w:r w:rsidR="00071052" w:rsidRPr="00071052">
        <w:rPr>
          <w:rFonts w:ascii="Garamond" w:hAnsi="Garamond"/>
          <w:b/>
          <w:sz w:val="24"/>
          <w:szCs w:val="24"/>
        </w:rPr>
        <w:t>The Evergreen State College</w:t>
      </w:r>
    </w:p>
    <w:p w14:paraId="0D1647D9" w14:textId="77777777" w:rsidR="00873696" w:rsidRPr="00873696" w:rsidRDefault="00873696" w:rsidP="00873696">
      <w:pPr>
        <w:spacing w:after="0" w:line="240" w:lineRule="auto"/>
        <w:rPr>
          <w:rFonts w:ascii="Garamond" w:hAnsi="Garamond" w:cstheme="minorHAnsi"/>
          <w:i/>
        </w:rPr>
      </w:pPr>
    </w:p>
    <w:p w14:paraId="2ACF1478" w14:textId="1A1831B4" w:rsidR="007649E6" w:rsidRPr="00873696" w:rsidRDefault="007649E6" w:rsidP="00873696">
      <w:pPr>
        <w:spacing w:after="0" w:line="240" w:lineRule="auto"/>
        <w:rPr>
          <w:rFonts w:ascii="Garamond" w:hAnsi="Garamond" w:cstheme="minorHAnsi"/>
          <w:sz w:val="24"/>
        </w:rPr>
      </w:pPr>
      <w:r w:rsidRPr="00AC775E">
        <w:rPr>
          <w:rFonts w:ascii="Arial Narrow" w:hAnsi="Arial Narrow"/>
          <w:b/>
          <w:szCs w:val="24"/>
        </w:rPr>
        <w:t>Decision Package Code/Title:</w:t>
      </w:r>
      <w:r w:rsidRPr="00AC775E">
        <w:rPr>
          <w:rFonts w:ascii="Garamond" w:hAnsi="Garamond"/>
          <w:b/>
          <w:szCs w:val="24"/>
        </w:rPr>
        <w:t xml:space="preserve"> </w:t>
      </w:r>
      <w:r w:rsidR="004463DB">
        <w:rPr>
          <w:rFonts w:ascii="Garamond" w:hAnsi="Garamond"/>
          <w:b/>
          <w:szCs w:val="24"/>
        </w:rPr>
        <w:tab/>
      </w:r>
      <w:r w:rsidR="00071052">
        <w:rPr>
          <w:rFonts w:ascii="Garamond" w:hAnsi="Garamond"/>
          <w:b/>
          <w:szCs w:val="24"/>
        </w:rPr>
        <w:t>ML – Mental health – Chemical dependency</w:t>
      </w:r>
    </w:p>
    <w:p w14:paraId="655101C1" w14:textId="77777777" w:rsidR="00873696" w:rsidRPr="00873696" w:rsidRDefault="00873696" w:rsidP="00873696">
      <w:pPr>
        <w:spacing w:after="0" w:line="240" w:lineRule="auto"/>
        <w:rPr>
          <w:rFonts w:ascii="Garamond" w:hAnsi="Garamond" w:cstheme="minorHAnsi"/>
          <w:i/>
        </w:rPr>
      </w:pPr>
    </w:p>
    <w:p w14:paraId="6FBD31DC" w14:textId="5DB46A45" w:rsidR="007649E6" w:rsidRPr="00873696" w:rsidRDefault="007649E6" w:rsidP="00873696">
      <w:pPr>
        <w:spacing w:after="0" w:line="240" w:lineRule="auto"/>
        <w:rPr>
          <w:rFonts w:ascii="Garamond" w:hAnsi="Garamond" w:cstheme="minorHAnsi"/>
          <w:sz w:val="24"/>
        </w:rPr>
      </w:pPr>
      <w:r w:rsidRPr="00AC775E">
        <w:rPr>
          <w:rFonts w:ascii="Arial Narrow" w:hAnsi="Arial Narrow"/>
          <w:b/>
          <w:szCs w:val="24"/>
        </w:rPr>
        <w:t>Budget Period:</w:t>
      </w:r>
      <w:r w:rsidRPr="00AC775E">
        <w:rPr>
          <w:rFonts w:ascii="Garamond" w:hAnsi="Garamond"/>
          <w:b/>
          <w:szCs w:val="24"/>
        </w:rPr>
        <w:t xml:space="preserve"> </w:t>
      </w:r>
      <w:r w:rsidR="00071052">
        <w:rPr>
          <w:rFonts w:ascii="Garamond" w:hAnsi="Garamond"/>
          <w:b/>
          <w:szCs w:val="24"/>
        </w:rPr>
        <w:t>2015–17</w:t>
      </w:r>
    </w:p>
    <w:p w14:paraId="482EC294" w14:textId="77777777" w:rsidR="00873696" w:rsidRPr="00873696" w:rsidRDefault="00873696" w:rsidP="00873696">
      <w:pPr>
        <w:spacing w:after="0" w:line="240" w:lineRule="auto"/>
        <w:rPr>
          <w:rFonts w:ascii="Garamond" w:hAnsi="Garamond" w:cstheme="minorHAnsi"/>
          <w:i/>
        </w:rPr>
      </w:pPr>
    </w:p>
    <w:p w14:paraId="44EB72C5" w14:textId="6D5DBFCA" w:rsidR="007649E6" w:rsidRPr="00873696" w:rsidRDefault="00417448" w:rsidP="00873696">
      <w:pPr>
        <w:spacing w:after="0" w:line="240" w:lineRule="auto"/>
        <w:rPr>
          <w:rFonts w:ascii="Garamond" w:hAnsi="Garamond" w:cstheme="minorHAnsi"/>
          <w:sz w:val="24"/>
        </w:rPr>
      </w:pPr>
      <w:r w:rsidRPr="00AC775E">
        <w:rPr>
          <w:rFonts w:ascii="Arial Narrow" w:hAnsi="Arial Narrow"/>
          <w:b/>
          <w:szCs w:val="24"/>
        </w:rPr>
        <w:t>Budget Level:</w:t>
      </w:r>
      <w:r w:rsidRPr="00AC775E">
        <w:rPr>
          <w:rFonts w:ascii="Garamond" w:hAnsi="Garamond"/>
          <w:szCs w:val="24"/>
        </w:rPr>
        <w:t xml:space="preserve"> </w:t>
      </w:r>
      <w:r w:rsidR="00071052">
        <w:rPr>
          <w:rFonts w:ascii="Garamond" w:hAnsi="Garamond"/>
          <w:szCs w:val="24"/>
        </w:rPr>
        <w:t>Maintenance</w:t>
      </w:r>
    </w:p>
    <w:p w14:paraId="179EC297" w14:textId="77777777" w:rsidR="00873696" w:rsidRPr="00873696" w:rsidRDefault="00873696" w:rsidP="00873696">
      <w:pPr>
        <w:spacing w:after="0" w:line="240" w:lineRule="auto"/>
        <w:rPr>
          <w:rFonts w:ascii="Garamond" w:hAnsi="Garamond" w:cstheme="minorHAnsi"/>
          <w:i/>
        </w:rPr>
      </w:pPr>
    </w:p>
    <w:p w14:paraId="409BD839" w14:textId="74D52A10" w:rsidR="00417448" w:rsidRPr="00873696" w:rsidRDefault="007649E6" w:rsidP="00873696">
      <w:pPr>
        <w:spacing w:after="0" w:line="240" w:lineRule="auto"/>
        <w:rPr>
          <w:rFonts w:ascii="Garamond" w:hAnsi="Garamond" w:cstheme="minorHAnsi"/>
          <w:sz w:val="24"/>
        </w:rPr>
      </w:pPr>
      <w:r w:rsidRPr="00AC775E">
        <w:rPr>
          <w:rFonts w:ascii="Arial Narrow" w:hAnsi="Arial Narrow"/>
          <w:b/>
          <w:szCs w:val="24"/>
        </w:rPr>
        <w:t xml:space="preserve">Agency </w:t>
      </w:r>
      <w:r w:rsidR="00417448" w:rsidRPr="00AC775E">
        <w:rPr>
          <w:rFonts w:ascii="Arial Narrow" w:hAnsi="Arial Narrow"/>
          <w:b/>
          <w:szCs w:val="24"/>
        </w:rPr>
        <w:t>Recommendation Summary Text:</w:t>
      </w:r>
      <w:r w:rsidR="00417448" w:rsidRPr="00AC775E">
        <w:rPr>
          <w:rFonts w:ascii="Garamond" w:hAnsi="Garamond"/>
          <w:szCs w:val="24"/>
        </w:rPr>
        <w:t xml:space="preserve"> </w:t>
      </w:r>
      <w:r w:rsidR="00071052">
        <w:rPr>
          <w:rFonts w:ascii="Garamond" w:hAnsi="Garamond"/>
          <w:szCs w:val="24"/>
        </w:rPr>
        <w:t xml:space="preserve">This request seeks </w:t>
      </w:r>
      <w:r w:rsidR="000E4015">
        <w:rPr>
          <w:rFonts w:ascii="Garamond" w:hAnsi="Garamond"/>
          <w:szCs w:val="24"/>
        </w:rPr>
        <w:t xml:space="preserve">a technical correction to </w:t>
      </w:r>
      <w:r w:rsidR="00071052">
        <w:rPr>
          <w:rFonts w:ascii="Garamond" w:hAnsi="Garamond"/>
          <w:szCs w:val="24"/>
        </w:rPr>
        <w:t xml:space="preserve">funding for the Washington Institute for Public Policy </w:t>
      </w:r>
      <w:r w:rsidR="000E4015">
        <w:rPr>
          <w:rFonts w:ascii="Garamond" w:hAnsi="Garamond"/>
          <w:szCs w:val="24"/>
        </w:rPr>
        <w:t xml:space="preserve">(WSIPP) that is related </w:t>
      </w:r>
      <w:r w:rsidR="00071052">
        <w:rPr>
          <w:rFonts w:ascii="Garamond" w:hAnsi="Garamond"/>
          <w:szCs w:val="24"/>
        </w:rPr>
        <w:t xml:space="preserve">to </w:t>
      </w:r>
      <w:r w:rsidR="000E4015">
        <w:rPr>
          <w:rFonts w:ascii="Garamond" w:hAnsi="Garamond"/>
          <w:szCs w:val="24"/>
        </w:rPr>
        <w:t xml:space="preserve">the </w:t>
      </w:r>
      <w:r w:rsidR="00071052">
        <w:rPr>
          <w:rFonts w:ascii="Garamond" w:hAnsi="Garamond"/>
          <w:szCs w:val="24"/>
        </w:rPr>
        <w:t>studies that were prescribed in E3SHB 1713. Although the bill anticipated the need for funding beginning with FY 2017, no funds were appropriated for this purpose. WSIPP anticipates costs related to these studies through FY 2023.</w:t>
      </w:r>
    </w:p>
    <w:p w14:paraId="35C2D37B" w14:textId="77777777" w:rsidR="00873696" w:rsidRPr="00873696" w:rsidRDefault="00873696" w:rsidP="00873696">
      <w:pPr>
        <w:spacing w:after="0" w:line="240" w:lineRule="auto"/>
        <w:rPr>
          <w:rFonts w:ascii="Garamond" w:hAnsi="Garamond"/>
          <w:sz w:val="24"/>
          <w:szCs w:val="24"/>
        </w:rPr>
      </w:pPr>
    </w:p>
    <w:p w14:paraId="0E37E82F" w14:textId="77777777" w:rsidR="007649E6" w:rsidRPr="00873696" w:rsidRDefault="00197BA4" w:rsidP="00873696">
      <w:pPr>
        <w:spacing w:after="0" w:line="240" w:lineRule="auto"/>
        <w:rPr>
          <w:rFonts w:ascii="Garamond" w:hAnsi="Garamond" w:cstheme="minorHAnsi"/>
          <w:sz w:val="24"/>
        </w:rPr>
      </w:pPr>
      <w:r w:rsidRPr="00AC775E">
        <w:rPr>
          <w:rFonts w:ascii="Arial Narrow" w:hAnsi="Arial Narrow"/>
          <w:b/>
          <w:szCs w:val="24"/>
        </w:rPr>
        <w:t xml:space="preserve">Fiscal </w:t>
      </w:r>
      <w:r w:rsidR="007649E6" w:rsidRPr="00AC775E">
        <w:rPr>
          <w:rFonts w:ascii="Arial Narrow" w:hAnsi="Arial Narrow"/>
          <w:b/>
          <w:szCs w:val="24"/>
        </w:rPr>
        <w:t>Summary</w:t>
      </w:r>
      <w:r w:rsidRPr="00AC775E">
        <w:rPr>
          <w:rFonts w:ascii="Arial Narrow" w:hAnsi="Arial Narrow"/>
          <w:b/>
          <w:szCs w:val="24"/>
        </w:rPr>
        <w:t>:</w:t>
      </w:r>
      <w:r w:rsidRPr="00AC775E">
        <w:rPr>
          <w:rFonts w:ascii="Garamond" w:hAnsi="Garamond"/>
          <w:szCs w:val="24"/>
        </w:rPr>
        <w:t xml:space="preserve"> </w:t>
      </w:r>
      <w:r w:rsidR="00AF7504" w:rsidRPr="00873696">
        <w:rPr>
          <w:rFonts w:ascii="Garamond" w:hAnsi="Garamond" w:cstheme="minorHAnsi"/>
          <w:sz w:val="24"/>
        </w:rPr>
        <w:t xml:space="preserve">Decision package total dollar and </w:t>
      </w:r>
      <w:r w:rsidR="007649E6" w:rsidRPr="00873696">
        <w:rPr>
          <w:rFonts w:ascii="Garamond" w:hAnsi="Garamond" w:cstheme="minorHAnsi"/>
          <w:sz w:val="24"/>
        </w:rPr>
        <w:t>FTE cost/savings by year</w:t>
      </w:r>
      <w:r w:rsidR="00AF7504" w:rsidRPr="00873696">
        <w:rPr>
          <w:rFonts w:ascii="Garamond" w:hAnsi="Garamond" w:cstheme="minorHAnsi"/>
          <w:sz w:val="24"/>
        </w:rPr>
        <w:t>, by fund,</w:t>
      </w:r>
      <w:r w:rsidR="007649E6" w:rsidRPr="00873696">
        <w:rPr>
          <w:rFonts w:ascii="Garamond" w:hAnsi="Garamond" w:cstheme="minorHAnsi"/>
          <w:sz w:val="24"/>
        </w:rPr>
        <w:t xml:space="preserve"> for </w:t>
      </w:r>
      <w:r w:rsidR="00881EF1" w:rsidRPr="00873696">
        <w:rPr>
          <w:rFonts w:ascii="Garamond" w:hAnsi="Garamond" w:cstheme="minorHAnsi"/>
          <w:sz w:val="24"/>
        </w:rPr>
        <w:t xml:space="preserve">4 </w:t>
      </w:r>
      <w:r w:rsidR="007649E6" w:rsidRPr="00873696">
        <w:rPr>
          <w:rFonts w:ascii="Garamond" w:hAnsi="Garamond" w:cstheme="minorHAnsi"/>
          <w:sz w:val="24"/>
        </w:rPr>
        <w:t>years</w:t>
      </w:r>
      <w:r w:rsidR="00881EF1" w:rsidRPr="00873696">
        <w:rPr>
          <w:rFonts w:ascii="Garamond" w:hAnsi="Garamond" w:cstheme="minorHAnsi"/>
          <w:sz w:val="24"/>
        </w:rPr>
        <w:t>.</w:t>
      </w:r>
      <w:r w:rsidR="00DF5925" w:rsidRPr="00873696">
        <w:rPr>
          <w:rFonts w:ascii="Garamond" w:hAnsi="Garamond" w:cstheme="minorHAnsi"/>
          <w:sz w:val="24"/>
        </w:rPr>
        <w:t xml:space="preserve"> </w:t>
      </w:r>
      <w:r w:rsidR="00881EF1" w:rsidRPr="00873696">
        <w:rPr>
          <w:rFonts w:ascii="Garamond" w:hAnsi="Garamond" w:cstheme="minorHAnsi"/>
          <w:sz w:val="24"/>
        </w:rPr>
        <w:t>A</w:t>
      </w:r>
      <w:r w:rsidR="007649E6" w:rsidRPr="00873696">
        <w:rPr>
          <w:rFonts w:ascii="Garamond" w:hAnsi="Garamond" w:cstheme="minorHAnsi"/>
          <w:sz w:val="24"/>
        </w:rPr>
        <w:t>dditional fiscal details are required below</w:t>
      </w:r>
      <w:r w:rsidR="00881EF1" w:rsidRPr="00873696">
        <w:rPr>
          <w:rFonts w:ascii="Garamond" w:hAnsi="Garamond" w:cstheme="minorHAnsi"/>
          <w:sz w:val="24"/>
        </w:rPr>
        <w:t>.</w:t>
      </w:r>
    </w:p>
    <w:p w14:paraId="11D30607" w14:textId="77777777" w:rsidR="00873696" w:rsidRDefault="00873696" w:rsidP="00873696">
      <w:pPr>
        <w:spacing w:after="0" w:line="240" w:lineRule="auto"/>
        <w:rPr>
          <w:rFonts w:cstheme="minorHAnsi"/>
          <w:i/>
        </w:rPr>
      </w:pPr>
    </w:p>
    <w:tbl>
      <w:tblPr>
        <w:tblStyle w:val="TableGrid"/>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521"/>
        <w:gridCol w:w="1425"/>
        <w:gridCol w:w="1425"/>
        <w:gridCol w:w="1446"/>
        <w:gridCol w:w="1426"/>
        <w:gridCol w:w="1333"/>
      </w:tblGrid>
      <w:tr w:rsidR="004463DB" w14:paraId="4470FAEF" w14:textId="6DCA746F" w:rsidTr="004463DB">
        <w:trPr>
          <w:trHeight w:val="598"/>
        </w:trPr>
        <w:tc>
          <w:tcPr>
            <w:tcW w:w="2521" w:type="dxa"/>
            <w:shd w:val="clear" w:color="auto" w:fill="A6A6A6" w:themeFill="background1" w:themeFillShade="A6"/>
            <w:vAlign w:val="center"/>
          </w:tcPr>
          <w:p w14:paraId="679B01CC" w14:textId="77777777" w:rsidR="004463DB" w:rsidRPr="00AC775E" w:rsidRDefault="004463DB" w:rsidP="00873696">
            <w:pPr>
              <w:spacing w:before="40" w:after="40"/>
              <w:rPr>
                <w:rFonts w:ascii="Arial Narrow" w:hAnsi="Arial Narrow" w:cstheme="minorHAnsi"/>
                <w:sz w:val="24"/>
                <w:szCs w:val="26"/>
              </w:rPr>
            </w:pPr>
            <w:r w:rsidRPr="00AC775E">
              <w:rPr>
                <w:rFonts w:ascii="Arial Narrow" w:hAnsi="Arial Narrow"/>
                <w:b/>
                <w:sz w:val="24"/>
                <w:szCs w:val="26"/>
              </w:rPr>
              <w:t>Operating Expenditures</w:t>
            </w:r>
          </w:p>
        </w:tc>
        <w:tc>
          <w:tcPr>
            <w:tcW w:w="1425" w:type="dxa"/>
            <w:shd w:val="clear" w:color="auto" w:fill="A6A6A6" w:themeFill="background1" w:themeFillShade="A6"/>
            <w:vAlign w:val="center"/>
          </w:tcPr>
          <w:p w14:paraId="40A0E559" w14:textId="351C0B7E" w:rsidR="004463DB" w:rsidRPr="00AC775E" w:rsidRDefault="004463DB" w:rsidP="007652E6">
            <w:pPr>
              <w:spacing w:before="40" w:after="40"/>
              <w:jc w:val="center"/>
              <w:rPr>
                <w:rFonts w:ascii="Arial Narrow" w:hAnsi="Arial Narrow" w:cstheme="minorHAnsi"/>
                <w:sz w:val="24"/>
                <w:szCs w:val="26"/>
              </w:rPr>
            </w:pPr>
            <w:r>
              <w:rPr>
                <w:rFonts w:ascii="Arial Narrow" w:hAnsi="Arial Narrow"/>
                <w:b/>
                <w:sz w:val="24"/>
                <w:szCs w:val="26"/>
              </w:rPr>
              <w:t>FY 2017</w:t>
            </w:r>
          </w:p>
        </w:tc>
        <w:tc>
          <w:tcPr>
            <w:tcW w:w="1425" w:type="dxa"/>
            <w:shd w:val="clear" w:color="auto" w:fill="A6A6A6" w:themeFill="background1" w:themeFillShade="A6"/>
            <w:vAlign w:val="center"/>
          </w:tcPr>
          <w:p w14:paraId="778B52EE" w14:textId="1C1E8B82" w:rsidR="004463DB" w:rsidRPr="00AC775E" w:rsidRDefault="004463DB" w:rsidP="007652E6">
            <w:pPr>
              <w:spacing w:before="40" w:after="40"/>
              <w:jc w:val="center"/>
              <w:rPr>
                <w:rFonts w:ascii="Arial Narrow" w:hAnsi="Arial Narrow" w:cstheme="minorHAnsi"/>
                <w:sz w:val="24"/>
                <w:szCs w:val="26"/>
              </w:rPr>
            </w:pPr>
            <w:r>
              <w:rPr>
                <w:rFonts w:ascii="Arial Narrow" w:hAnsi="Arial Narrow"/>
                <w:b/>
                <w:sz w:val="24"/>
                <w:szCs w:val="26"/>
              </w:rPr>
              <w:t>FY 2018</w:t>
            </w:r>
          </w:p>
        </w:tc>
        <w:tc>
          <w:tcPr>
            <w:tcW w:w="1446" w:type="dxa"/>
            <w:shd w:val="clear" w:color="auto" w:fill="A6A6A6" w:themeFill="background1" w:themeFillShade="A6"/>
            <w:vAlign w:val="center"/>
          </w:tcPr>
          <w:p w14:paraId="36F97F3B" w14:textId="6ABAFE0B" w:rsidR="004463DB" w:rsidRPr="00AC775E" w:rsidRDefault="004463DB" w:rsidP="007652E6">
            <w:pPr>
              <w:spacing w:before="40" w:after="40"/>
              <w:jc w:val="center"/>
              <w:rPr>
                <w:rFonts w:ascii="Arial Narrow" w:hAnsi="Arial Narrow" w:cstheme="minorHAnsi"/>
                <w:sz w:val="24"/>
                <w:szCs w:val="26"/>
              </w:rPr>
            </w:pPr>
            <w:r>
              <w:rPr>
                <w:rFonts w:ascii="Arial Narrow" w:hAnsi="Arial Narrow"/>
                <w:b/>
                <w:sz w:val="24"/>
                <w:szCs w:val="26"/>
              </w:rPr>
              <w:t>FY 2019</w:t>
            </w:r>
          </w:p>
        </w:tc>
        <w:tc>
          <w:tcPr>
            <w:tcW w:w="1426" w:type="dxa"/>
            <w:shd w:val="clear" w:color="auto" w:fill="A6A6A6" w:themeFill="background1" w:themeFillShade="A6"/>
            <w:vAlign w:val="center"/>
          </w:tcPr>
          <w:p w14:paraId="1C92BD32" w14:textId="0D5FC5C9" w:rsidR="004463DB" w:rsidRPr="00AC775E" w:rsidRDefault="004463DB" w:rsidP="007652E6">
            <w:pPr>
              <w:spacing w:before="40" w:after="40"/>
              <w:jc w:val="center"/>
              <w:rPr>
                <w:rFonts w:ascii="Arial Narrow" w:hAnsi="Arial Narrow" w:cstheme="minorHAnsi"/>
                <w:sz w:val="24"/>
                <w:szCs w:val="26"/>
              </w:rPr>
            </w:pPr>
            <w:r>
              <w:rPr>
                <w:rFonts w:ascii="Arial Narrow" w:hAnsi="Arial Narrow"/>
                <w:b/>
                <w:sz w:val="24"/>
                <w:szCs w:val="26"/>
              </w:rPr>
              <w:t>FY 2020</w:t>
            </w:r>
          </w:p>
        </w:tc>
        <w:tc>
          <w:tcPr>
            <w:tcW w:w="1333" w:type="dxa"/>
            <w:shd w:val="clear" w:color="auto" w:fill="A6A6A6" w:themeFill="background1" w:themeFillShade="A6"/>
            <w:vAlign w:val="center"/>
          </w:tcPr>
          <w:p w14:paraId="0AE1C9AD" w14:textId="4A0AD090" w:rsidR="004463DB" w:rsidRDefault="004463DB" w:rsidP="004463DB">
            <w:pPr>
              <w:spacing w:before="40" w:after="40"/>
              <w:jc w:val="center"/>
              <w:rPr>
                <w:rFonts w:ascii="Arial Narrow" w:hAnsi="Arial Narrow"/>
                <w:b/>
                <w:sz w:val="24"/>
                <w:szCs w:val="26"/>
              </w:rPr>
            </w:pPr>
            <w:r>
              <w:rPr>
                <w:rFonts w:ascii="Arial Narrow" w:hAnsi="Arial Narrow"/>
                <w:b/>
                <w:sz w:val="24"/>
                <w:szCs w:val="26"/>
              </w:rPr>
              <w:t>FY 2021</w:t>
            </w:r>
          </w:p>
        </w:tc>
      </w:tr>
      <w:tr w:rsidR="004463DB" w14:paraId="0BA124D6" w14:textId="1302B55C" w:rsidTr="004463DB">
        <w:tc>
          <w:tcPr>
            <w:tcW w:w="2521" w:type="dxa"/>
            <w:vAlign w:val="center"/>
          </w:tcPr>
          <w:p w14:paraId="3D577F83" w14:textId="70974956" w:rsidR="004463DB" w:rsidRPr="00AC775E" w:rsidRDefault="004463DB" w:rsidP="00873696">
            <w:pPr>
              <w:spacing w:before="40" w:after="40"/>
              <w:ind w:left="157"/>
              <w:rPr>
                <w:rFonts w:ascii="Arial Narrow" w:hAnsi="Arial Narrow" w:cstheme="minorHAnsi"/>
              </w:rPr>
            </w:pPr>
            <w:r>
              <w:rPr>
                <w:rFonts w:ascii="Arial Narrow" w:hAnsi="Arial Narrow"/>
              </w:rPr>
              <w:t>General Fund State  001-1</w:t>
            </w:r>
          </w:p>
        </w:tc>
        <w:tc>
          <w:tcPr>
            <w:tcW w:w="1425" w:type="dxa"/>
            <w:vAlign w:val="center"/>
          </w:tcPr>
          <w:p w14:paraId="60C39283" w14:textId="527EE12A" w:rsidR="004463DB" w:rsidRPr="00AC775E" w:rsidRDefault="004463DB" w:rsidP="007652E6">
            <w:pPr>
              <w:spacing w:before="40" w:after="40"/>
              <w:jc w:val="center"/>
              <w:rPr>
                <w:rFonts w:ascii="Arial Narrow" w:hAnsi="Arial Narrow" w:cstheme="minorHAnsi"/>
              </w:rPr>
            </w:pPr>
            <w:r>
              <w:rPr>
                <w:rFonts w:ascii="Arial Narrow" w:hAnsi="Arial Narrow"/>
              </w:rPr>
              <w:t>16,211</w:t>
            </w:r>
          </w:p>
        </w:tc>
        <w:tc>
          <w:tcPr>
            <w:tcW w:w="1425" w:type="dxa"/>
            <w:vAlign w:val="center"/>
          </w:tcPr>
          <w:p w14:paraId="49D8A832" w14:textId="652DE5CB" w:rsidR="004463DB" w:rsidRPr="00AC775E" w:rsidRDefault="004463DB" w:rsidP="007652E6">
            <w:pPr>
              <w:spacing w:before="40" w:after="40"/>
              <w:jc w:val="center"/>
              <w:rPr>
                <w:rFonts w:ascii="Arial Narrow" w:hAnsi="Arial Narrow" w:cstheme="minorHAnsi"/>
              </w:rPr>
            </w:pPr>
            <w:r>
              <w:rPr>
                <w:rFonts w:ascii="Arial Narrow" w:hAnsi="Arial Narrow"/>
              </w:rPr>
              <w:t>16,535</w:t>
            </w:r>
          </w:p>
        </w:tc>
        <w:tc>
          <w:tcPr>
            <w:tcW w:w="1446" w:type="dxa"/>
            <w:vAlign w:val="center"/>
          </w:tcPr>
          <w:p w14:paraId="17B962A1" w14:textId="7400B116" w:rsidR="004463DB" w:rsidRPr="00AC775E" w:rsidRDefault="004463DB" w:rsidP="007652E6">
            <w:pPr>
              <w:spacing w:before="40" w:after="40"/>
              <w:jc w:val="center"/>
              <w:rPr>
                <w:rFonts w:ascii="Arial Narrow" w:hAnsi="Arial Narrow" w:cstheme="minorHAnsi"/>
              </w:rPr>
            </w:pPr>
            <w:r>
              <w:rPr>
                <w:rFonts w:ascii="Arial Narrow" w:hAnsi="Arial Narrow"/>
              </w:rPr>
              <w:t>33,733</w:t>
            </w:r>
          </w:p>
        </w:tc>
        <w:tc>
          <w:tcPr>
            <w:tcW w:w="1426" w:type="dxa"/>
            <w:vAlign w:val="center"/>
          </w:tcPr>
          <w:p w14:paraId="3E097382" w14:textId="638D4E45" w:rsidR="004463DB" w:rsidRPr="00AC775E" w:rsidRDefault="004463DB" w:rsidP="007652E6">
            <w:pPr>
              <w:spacing w:before="40" w:after="40"/>
              <w:jc w:val="center"/>
              <w:rPr>
                <w:rFonts w:ascii="Arial Narrow" w:hAnsi="Arial Narrow" w:cstheme="minorHAnsi"/>
              </w:rPr>
            </w:pPr>
            <w:r>
              <w:rPr>
                <w:rFonts w:ascii="Arial Narrow" w:hAnsi="Arial Narrow"/>
              </w:rPr>
              <w:t>34,408</w:t>
            </w:r>
          </w:p>
        </w:tc>
        <w:tc>
          <w:tcPr>
            <w:tcW w:w="1333" w:type="dxa"/>
          </w:tcPr>
          <w:p w14:paraId="69F45725" w14:textId="4C36D3EB" w:rsidR="004463DB" w:rsidRDefault="004463DB" w:rsidP="007652E6">
            <w:pPr>
              <w:spacing w:before="40" w:after="40"/>
              <w:jc w:val="center"/>
              <w:rPr>
                <w:rFonts w:ascii="Arial Narrow" w:hAnsi="Arial Narrow"/>
              </w:rPr>
            </w:pPr>
            <w:r>
              <w:rPr>
                <w:rFonts w:ascii="Arial Narrow" w:hAnsi="Arial Narrow"/>
              </w:rPr>
              <w:t>271,864</w:t>
            </w:r>
          </w:p>
        </w:tc>
      </w:tr>
      <w:tr w:rsidR="004463DB" w14:paraId="1937C09B" w14:textId="5DC026A4" w:rsidTr="004463DB">
        <w:trPr>
          <w:trHeight w:val="467"/>
        </w:trPr>
        <w:tc>
          <w:tcPr>
            <w:tcW w:w="2521" w:type="dxa"/>
            <w:shd w:val="clear" w:color="auto" w:fill="DAEEF3" w:themeFill="accent5" w:themeFillTint="33"/>
            <w:vAlign w:val="center"/>
          </w:tcPr>
          <w:p w14:paraId="157AC1F5" w14:textId="77777777" w:rsidR="004463DB" w:rsidRPr="00AC775E" w:rsidRDefault="004463DB" w:rsidP="00873696">
            <w:pPr>
              <w:spacing w:before="40" w:after="40"/>
              <w:rPr>
                <w:rFonts w:ascii="Arial Narrow" w:hAnsi="Arial Narrow" w:cstheme="minorHAnsi"/>
              </w:rPr>
            </w:pPr>
            <w:r w:rsidRPr="00AC775E">
              <w:rPr>
                <w:rFonts w:ascii="Arial Narrow" w:hAnsi="Arial Narrow"/>
                <w:b/>
              </w:rPr>
              <w:t>Total Cost</w:t>
            </w:r>
          </w:p>
        </w:tc>
        <w:tc>
          <w:tcPr>
            <w:tcW w:w="1425" w:type="dxa"/>
            <w:shd w:val="clear" w:color="auto" w:fill="DAEEF3" w:themeFill="accent5" w:themeFillTint="33"/>
            <w:vAlign w:val="center"/>
          </w:tcPr>
          <w:p w14:paraId="216F8935" w14:textId="5034744E" w:rsidR="004463DB" w:rsidRPr="000E4015" w:rsidRDefault="004463DB" w:rsidP="007652E6">
            <w:pPr>
              <w:spacing w:before="40" w:after="40"/>
              <w:jc w:val="center"/>
              <w:rPr>
                <w:rFonts w:ascii="Arial Narrow" w:hAnsi="Arial Narrow" w:cstheme="minorHAnsi"/>
                <w:b/>
              </w:rPr>
            </w:pPr>
            <w:r w:rsidRPr="000E4015">
              <w:rPr>
                <w:rFonts w:ascii="Arial Narrow" w:hAnsi="Arial Narrow"/>
                <w:b/>
              </w:rPr>
              <w:t>16,211</w:t>
            </w:r>
          </w:p>
        </w:tc>
        <w:tc>
          <w:tcPr>
            <w:tcW w:w="1425" w:type="dxa"/>
            <w:shd w:val="clear" w:color="auto" w:fill="DAEEF3" w:themeFill="accent5" w:themeFillTint="33"/>
            <w:vAlign w:val="center"/>
          </w:tcPr>
          <w:p w14:paraId="4EEF6861" w14:textId="59DEDCE5" w:rsidR="004463DB" w:rsidRPr="000E4015" w:rsidRDefault="004463DB" w:rsidP="007652E6">
            <w:pPr>
              <w:spacing w:before="40" w:after="40"/>
              <w:jc w:val="center"/>
              <w:rPr>
                <w:rFonts w:ascii="Arial Narrow" w:hAnsi="Arial Narrow" w:cstheme="minorHAnsi"/>
                <w:b/>
              </w:rPr>
            </w:pPr>
            <w:r w:rsidRPr="000E4015">
              <w:rPr>
                <w:rFonts w:ascii="Arial Narrow" w:hAnsi="Arial Narrow"/>
                <w:b/>
              </w:rPr>
              <w:t>16,535</w:t>
            </w:r>
          </w:p>
        </w:tc>
        <w:tc>
          <w:tcPr>
            <w:tcW w:w="1446" w:type="dxa"/>
            <w:shd w:val="clear" w:color="auto" w:fill="DAEEF3" w:themeFill="accent5" w:themeFillTint="33"/>
            <w:vAlign w:val="center"/>
          </w:tcPr>
          <w:p w14:paraId="51843EEF" w14:textId="36FC6AF6" w:rsidR="004463DB" w:rsidRPr="000E4015" w:rsidRDefault="004463DB" w:rsidP="007652E6">
            <w:pPr>
              <w:spacing w:before="40" w:after="40"/>
              <w:jc w:val="center"/>
              <w:rPr>
                <w:rFonts w:ascii="Arial Narrow" w:hAnsi="Arial Narrow" w:cstheme="minorHAnsi"/>
                <w:b/>
              </w:rPr>
            </w:pPr>
            <w:r w:rsidRPr="000E4015">
              <w:rPr>
                <w:rFonts w:ascii="Arial Narrow" w:hAnsi="Arial Narrow"/>
                <w:b/>
              </w:rPr>
              <w:t>33,733</w:t>
            </w:r>
          </w:p>
        </w:tc>
        <w:tc>
          <w:tcPr>
            <w:tcW w:w="1426" w:type="dxa"/>
            <w:shd w:val="clear" w:color="auto" w:fill="DAEEF3" w:themeFill="accent5" w:themeFillTint="33"/>
            <w:vAlign w:val="center"/>
          </w:tcPr>
          <w:p w14:paraId="596F2DAA" w14:textId="76895CE9" w:rsidR="004463DB" w:rsidRPr="000E4015" w:rsidRDefault="004463DB" w:rsidP="007652E6">
            <w:pPr>
              <w:spacing w:before="40" w:after="40"/>
              <w:jc w:val="center"/>
              <w:rPr>
                <w:rFonts w:ascii="Arial Narrow" w:hAnsi="Arial Narrow" w:cstheme="minorHAnsi"/>
                <w:b/>
              </w:rPr>
            </w:pPr>
            <w:r w:rsidRPr="000E4015">
              <w:rPr>
                <w:rFonts w:ascii="Arial Narrow" w:hAnsi="Arial Narrow"/>
                <w:b/>
              </w:rPr>
              <w:t>34,408</w:t>
            </w:r>
          </w:p>
        </w:tc>
        <w:tc>
          <w:tcPr>
            <w:tcW w:w="1333" w:type="dxa"/>
            <w:shd w:val="clear" w:color="auto" w:fill="DAEEF3" w:themeFill="accent5" w:themeFillTint="33"/>
            <w:vAlign w:val="center"/>
          </w:tcPr>
          <w:p w14:paraId="2F97599D" w14:textId="6E6CAADF" w:rsidR="004463DB" w:rsidRPr="000E4015" w:rsidRDefault="004463DB" w:rsidP="004463DB">
            <w:pPr>
              <w:spacing w:before="40" w:after="40"/>
              <w:jc w:val="center"/>
              <w:rPr>
                <w:rFonts w:ascii="Arial Narrow" w:hAnsi="Arial Narrow"/>
                <w:b/>
              </w:rPr>
            </w:pPr>
            <w:r>
              <w:rPr>
                <w:rFonts w:ascii="Arial Narrow" w:hAnsi="Arial Narrow"/>
                <w:b/>
              </w:rPr>
              <w:t>271,864</w:t>
            </w:r>
          </w:p>
        </w:tc>
      </w:tr>
      <w:tr w:rsidR="004463DB" w14:paraId="54A09C6D" w14:textId="5C55B56C" w:rsidTr="004463DB">
        <w:tc>
          <w:tcPr>
            <w:tcW w:w="2521" w:type="dxa"/>
            <w:vAlign w:val="center"/>
          </w:tcPr>
          <w:p w14:paraId="0AE4B8BA" w14:textId="77777777" w:rsidR="004463DB" w:rsidRPr="00AC775E" w:rsidRDefault="004463DB" w:rsidP="00873696">
            <w:pPr>
              <w:spacing w:before="40" w:after="40"/>
              <w:rPr>
                <w:rFonts w:ascii="Arial Narrow" w:hAnsi="Arial Narrow"/>
                <w:b/>
              </w:rPr>
            </w:pPr>
            <w:r w:rsidRPr="00AC775E">
              <w:rPr>
                <w:rFonts w:ascii="Arial Narrow" w:hAnsi="Arial Narrow"/>
              </w:rPr>
              <w:t>Staffing</w:t>
            </w:r>
          </w:p>
        </w:tc>
        <w:tc>
          <w:tcPr>
            <w:tcW w:w="1425" w:type="dxa"/>
            <w:vAlign w:val="center"/>
          </w:tcPr>
          <w:p w14:paraId="038F76D0" w14:textId="456F77BC" w:rsidR="004463DB" w:rsidRPr="00AC775E" w:rsidRDefault="004463DB" w:rsidP="007652E6">
            <w:pPr>
              <w:spacing w:before="40" w:after="40"/>
              <w:jc w:val="center"/>
              <w:rPr>
                <w:rFonts w:ascii="Arial Narrow" w:hAnsi="Arial Narrow" w:cstheme="minorHAnsi"/>
              </w:rPr>
            </w:pPr>
            <w:r>
              <w:rPr>
                <w:rFonts w:ascii="Arial Narrow" w:hAnsi="Arial Narrow"/>
                <w:b/>
              </w:rPr>
              <w:t>FY 2017</w:t>
            </w:r>
          </w:p>
        </w:tc>
        <w:tc>
          <w:tcPr>
            <w:tcW w:w="1425" w:type="dxa"/>
            <w:vAlign w:val="center"/>
          </w:tcPr>
          <w:p w14:paraId="31CDC8BA" w14:textId="67085081" w:rsidR="004463DB" w:rsidRPr="00AC775E" w:rsidRDefault="004463DB" w:rsidP="007652E6">
            <w:pPr>
              <w:spacing w:before="40" w:after="40"/>
              <w:jc w:val="center"/>
              <w:rPr>
                <w:rFonts w:ascii="Arial Narrow" w:hAnsi="Arial Narrow" w:cstheme="minorHAnsi"/>
              </w:rPr>
            </w:pPr>
            <w:r>
              <w:rPr>
                <w:rFonts w:ascii="Arial Narrow" w:hAnsi="Arial Narrow"/>
                <w:b/>
              </w:rPr>
              <w:t>FY 2018</w:t>
            </w:r>
          </w:p>
        </w:tc>
        <w:tc>
          <w:tcPr>
            <w:tcW w:w="1446" w:type="dxa"/>
            <w:vAlign w:val="center"/>
          </w:tcPr>
          <w:p w14:paraId="3E9A6621" w14:textId="4352CD94" w:rsidR="004463DB" w:rsidRPr="00AC775E" w:rsidRDefault="004463DB" w:rsidP="007652E6">
            <w:pPr>
              <w:spacing w:before="40" w:after="40"/>
              <w:jc w:val="center"/>
              <w:rPr>
                <w:rFonts w:ascii="Arial Narrow" w:hAnsi="Arial Narrow"/>
                <w:b/>
              </w:rPr>
            </w:pPr>
            <w:r>
              <w:rPr>
                <w:rFonts w:ascii="Arial Narrow" w:hAnsi="Arial Narrow"/>
                <w:b/>
              </w:rPr>
              <w:t>FY 2019</w:t>
            </w:r>
          </w:p>
        </w:tc>
        <w:tc>
          <w:tcPr>
            <w:tcW w:w="1426" w:type="dxa"/>
            <w:vAlign w:val="center"/>
          </w:tcPr>
          <w:p w14:paraId="444CE2AB" w14:textId="7FA9408F" w:rsidR="004463DB" w:rsidRPr="00AC775E" w:rsidRDefault="004463DB" w:rsidP="004463DB">
            <w:pPr>
              <w:spacing w:before="40" w:after="40"/>
              <w:jc w:val="center"/>
              <w:rPr>
                <w:rFonts w:ascii="Arial Narrow" w:hAnsi="Arial Narrow" w:cstheme="minorHAnsi"/>
              </w:rPr>
            </w:pPr>
            <w:r w:rsidRPr="00AC775E">
              <w:rPr>
                <w:rFonts w:ascii="Arial Narrow" w:hAnsi="Arial Narrow"/>
                <w:b/>
              </w:rPr>
              <w:t>FY 202</w:t>
            </w:r>
            <w:r>
              <w:rPr>
                <w:rFonts w:ascii="Arial Narrow" w:hAnsi="Arial Narrow"/>
                <w:b/>
              </w:rPr>
              <w:t>0</w:t>
            </w:r>
          </w:p>
        </w:tc>
        <w:tc>
          <w:tcPr>
            <w:tcW w:w="1333" w:type="dxa"/>
          </w:tcPr>
          <w:p w14:paraId="5F1DE4D2" w14:textId="59E4184F" w:rsidR="004463DB" w:rsidRPr="00AC775E" w:rsidRDefault="004463DB" w:rsidP="007652E6">
            <w:pPr>
              <w:spacing w:before="40" w:after="40"/>
              <w:jc w:val="center"/>
              <w:rPr>
                <w:rFonts w:ascii="Arial Narrow" w:hAnsi="Arial Narrow"/>
                <w:b/>
              </w:rPr>
            </w:pPr>
            <w:r>
              <w:rPr>
                <w:rFonts w:ascii="Arial Narrow" w:hAnsi="Arial Narrow"/>
                <w:b/>
              </w:rPr>
              <w:t>FY 2021</w:t>
            </w:r>
          </w:p>
        </w:tc>
      </w:tr>
      <w:tr w:rsidR="004463DB" w14:paraId="22B02CBA" w14:textId="18E03E68" w:rsidTr="004463DB">
        <w:tc>
          <w:tcPr>
            <w:tcW w:w="2521" w:type="dxa"/>
            <w:vAlign w:val="center"/>
          </w:tcPr>
          <w:p w14:paraId="309DE76D" w14:textId="77777777" w:rsidR="004463DB" w:rsidRPr="00AC775E" w:rsidRDefault="004463DB" w:rsidP="00873696">
            <w:pPr>
              <w:spacing w:before="40" w:after="40"/>
              <w:rPr>
                <w:rFonts w:ascii="Arial Narrow" w:hAnsi="Arial Narrow"/>
                <w:b/>
              </w:rPr>
            </w:pPr>
            <w:r w:rsidRPr="00AC775E">
              <w:rPr>
                <w:rFonts w:ascii="Arial Narrow" w:hAnsi="Arial Narrow"/>
              </w:rPr>
              <w:t>FTEs</w:t>
            </w:r>
          </w:p>
        </w:tc>
        <w:tc>
          <w:tcPr>
            <w:tcW w:w="1425" w:type="dxa"/>
            <w:vAlign w:val="center"/>
          </w:tcPr>
          <w:p w14:paraId="34C414AB" w14:textId="37999A4E" w:rsidR="004463DB" w:rsidRPr="00AC775E" w:rsidRDefault="004463DB" w:rsidP="007652E6">
            <w:pPr>
              <w:spacing w:before="40" w:after="40"/>
              <w:jc w:val="center"/>
              <w:rPr>
                <w:rFonts w:ascii="Arial Narrow" w:hAnsi="Arial Narrow"/>
                <w:b/>
              </w:rPr>
            </w:pPr>
            <w:r>
              <w:rPr>
                <w:rFonts w:ascii="Arial Narrow" w:hAnsi="Arial Narrow"/>
              </w:rPr>
              <w:t>0.1</w:t>
            </w:r>
          </w:p>
        </w:tc>
        <w:tc>
          <w:tcPr>
            <w:tcW w:w="1425" w:type="dxa"/>
            <w:vAlign w:val="center"/>
          </w:tcPr>
          <w:p w14:paraId="6159B651" w14:textId="1759E11E" w:rsidR="004463DB" w:rsidRPr="00AC775E" w:rsidRDefault="004463DB" w:rsidP="007652E6">
            <w:pPr>
              <w:spacing w:before="40" w:after="40"/>
              <w:jc w:val="center"/>
              <w:rPr>
                <w:rFonts w:ascii="Arial Narrow" w:hAnsi="Arial Narrow"/>
                <w:b/>
              </w:rPr>
            </w:pPr>
            <w:r>
              <w:rPr>
                <w:rFonts w:ascii="Arial Narrow" w:hAnsi="Arial Narrow"/>
              </w:rPr>
              <w:t>0.1</w:t>
            </w:r>
          </w:p>
        </w:tc>
        <w:tc>
          <w:tcPr>
            <w:tcW w:w="1446" w:type="dxa"/>
            <w:vAlign w:val="center"/>
          </w:tcPr>
          <w:p w14:paraId="49B4253B" w14:textId="7AD24DD0" w:rsidR="004463DB" w:rsidRPr="00AC775E" w:rsidRDefault="004463DB" w:rsidP="007652E6">
            <w:pPr>
              <w:spacing w:before="40" w:after="40"/>
              <w:jc w:val="center"/>
              <w:rPr>
                <w:rFonts w:ascii="Arial Narrow" w:hAnsi="Arial Narrow"/>
                <w:b/>
              </w:rPr>
            </w:pPr>
            <w:r>
              <w:rPr>
                <w:rFonts w:ascii="Arial Narrow" w:hAnsi="Arial Narrow"/>
              </w:rPr>
              <w:t>0.2</w:t>
            </w:r>
          </w:p>
        </w:tc>
        <w:tc>
          <w:tcPr>
            <w:tcW w:w="1426" w:type="dxa"/>
            <w:vAlign w:val="center"/>
          </w:tcPr>
          <w:p w14:paraId="1F05202D" w14:textId="2F4B920B" w:rsidR="004463DB" w:rsidRPr="00AC775E" w:rsidRDefault="004463DB" w:rsidP="007652E6">
            <w:pPr>
              <w:spacing w:before="40" w:after="40"/>
              <w:jc w:val="center"/>
              <w:rPr>
                <w:rFonts w:ascii="Arial Narrow" w:hAnsi="Arial Narrow"/>
                <w:b/>
              </w:rPr>
            </w:pPr>
            <w:r>
              <w:rPr>
                <w:rFonts w:ascii="Arial Narrow" w:hAnsi="Arial Narrow"/>
              </w:rPr>
              <w:t>0.2</w:t>
            </w:r>
          </w:p>
        </w:tc>
        <w:tc>
          <w:tcPr>
            <w:tcW w:w="1333" w:type="dxa"/>
          </w:tcPr>
          <w:p w14:paraId="6DC6E7C2" w14:textId="2C518885" w:rsidR="004463DB" w:rsidRDefault="004463DB" w:rsidP="007652E6">
            <w:pPr>
              <w:spacing w:before="40" w:after="40"/>
              <w:jc w:val="center"/>
              <w:rPr>
                <w:rFonts w:ascii="Arial Narrow" w:hAnsi="Arial Narrow"/>
              </w:rPr>
            </w:pPr>
            <w:r>
              <w:rPr>
                <w:rFonts w:ascii="Arial Narrow" w:hAnsi="Arial Narrow"/>
              </w:rPr>
              <w:t>1.65</w:t>
            </w:r>
          </w:p>
        </w:tc>
      </w:tr>
      <w:tr w:rsidR="004463DB" w:rsidRPr="007652E6" w14:paraId="032BC3B8" w14:textId="02B5DE5D" w:rsidTr="004463DB">
        <w:trPr>
          <w:trHeight w:val="467"/>
        </w:trPr>
        <w:tc>
          <w:tcPr>
            <w:tcW w:w="2521" w:type="dxa"/>
            <w:shd w:val="clear" w:color="auto" w:fill="DAEEF3" w:themeFill="accent5" w:themeFillTint="33"/>
            <w:vAlign w:val="center"/>
          </w:tcPr>
          <w:p w14:paraId="513A567F" w14:textId="3D21FED9" w:rsidR="004463DB" w:rsidRPr="007652E6" w:rsidRDefault="004463DB" w:rsidP="008D5C8A">
            <w:pPr>
              <w:spacing w:before="40" w:after="40"/>
              <w:rPr>
                <w:rFonts w:ascii="Arial Narrow" w:hAnsi="Arial Narrow"/>
                <w:b/>
              </w:rPr>
            </w:pPr>
            <w:r>
              <w:rPr>
                <w:rFonts w:ascii="Arial Narrow" w:hAnsi="Arial Narrow"/>
                <w:b/>
              </w:rPr>
              <w:t>Object of Expenditure</w:t>
            </w:r>
          </w:p>
        </w:tc>
        <w:tc>
          <w:tcPr>
            <w:tcW w:w="1425" w:type="dxa"/>
            <w:shd w:val="clear" w:color="auto" w:fill="DAEEF3" w:themeFill="accent5" w:themeFillTint="33"/>
            <w:vAlign w:val="center"/>
          </w:tcPr>
          <w:p w14:paraId="4615309C" w14:textId="1E37D4EB" w:rsidR="004463DB" w:rsidRPr="00AC775E" w:rsidRDefault="004463DB" w:rsidP="007652E6">
            <w:pPr>
              <w:spacing w:before="40" w:after="40"/>
              <w:jc w:val="center"/>
              <w:rPr>
                <w:rFonts w:ascii="Arial Narrow" w:hAnsi="Arial Narrow"/>
                <w:b/>
              </w:rPr>
            </w:pPr>
            <w:r>
              <w:rPr>
                <w:rFonts w:ascii="Arial Narrow" w:hAnsi="Arial Narrow"/>
                <w:b/>
              </w:rPr>
              <w:t>FY 2017</w:t>
            </w:r>
          </w:p>
        </w:tc>
        <w:tc>
          <w:tcPr>
            <w:tcW w:w="1425" w:type="dxa"/>
            <w:shd w:val="clear" w:color="auto" w:fill="DAEEF3" w:themeFill="accent5" w:themeFillTint="33"/>
            <w:vAlign w:val="center"/>
          </w:tcPr>
          <w:p w14:paraId="35F6AEC8" w14:textId="37F5321F" w:rsidR="004463DB" w:rsidRPr="00AC775E" w:rsidRDefault="004463DB" w:rsidP="007652E6">
            <w:pPr>
              <w:spacing w:before="40" w:after="40"/>
              <w:jc w:val="center"/>
              <w:rPr>
                <w:rFonts w:ascii="Arial Narrow" w:hAnsi="Arial Narrow"/>
                <w:b/>
              </w:rPr>
            </w:pPr>
            <w:r>
              <w:rPr>
                <w:rFonts w:ascii="Arial Narrow" w:hAnsi="Arial Narrow"/>
                <w:b/>
              </w:rPr>
              <w:t>FY 2018</w:t>
            </w:r>
          </w:p>
        </w:tc>
        <w:tc>
          <w:tcPr>
            <w:tcW w:w="1446" w:type="dxa"/>
            <w:shd w:val="clear" w:color="auto" w:fill="DAEEF3" w:themeFill="accent5" w:themeFillTint="33"/>
            <w:vAlign w:val="center"/>
          </w:tcPr>
          <w:p w14:paraId="539C0DE4" w14:textId="4D215734" w:rsidR="004463DB" w:rsidRPr="00AC775E" w:rsidRDefault="004463DB" w:rsidP="007652E6">
            <w:pPr>
              <w:spacing w:before="40" w:after="40"/>
              <w:jc w:val="center"/>
              <w:rPr>
                <w:rFonts w:ascii="Arial Narrow" w:hAnsi="Arial Narrow"/>
                <w:b/>
              </w:rPr>
            </w:pPr>
            <w:r>
              <w:rPr>
                <w:rFonts w:ascii="Arial Narrow" w:hAnsi="Arial Narrow"/>
                <w:b/>
              </w:rPr>
              <w:t>FY 2019</w:t>
            </w:r>
          </w:p>
        </w:tc>
        <w:tc>
          <w:tcPr>
            <w:tcW w:w="1426" w:type="dxa"/>
            <w:shd w:val="clear" w:color="auto" w:fill="DAEEF3" w:themeFill="accent5" w:themeFillTint="33"/>
            <w:vAlign w:val="center"/>
          </w:tcPr>
          <w:p w14:paraId="24CDB880" w14:textId="16DEC0D1" w:rsidR="004463DB" w:rsidRPr="00AC775E" w:rsidRDefault="004463DB" w:rsidP="007652E6">
            <w:pPr>
              <w:spacing w:before="40" w:after="40"/>
              <w:jc w:val="center"/>
              <w:rPr>
                <w:rFonts w:ascii="Arial Narrow" w:hAnsi="Arial Narrow"/>
                <w:b/>
              </w:rPr>
            </w:pPr>
            <w:r w:rsidRPr="00AC775E">
              <w:rPr>
                <w:rFonts w:ascii="Arial Narrow" w:hAnsi="Arial Narrow"/>
                <w:b/>
              </w:rPr>
              <w:t>FY 202</w:t>
            </w:r>
            <w:r>
              <w:rPr>
                <w:rFonts w:ascii="Arial Narrow" w:hAnsi="Arial Narrow"/>
                <w:b/>
              </w:rPr>
              <w:t>0</w:t>
            </w:r>
          </w:p>
        </w:tc>
        <w:tc>
          <w:tcPr>
            <w:tcW w:w="1333" w:type="dxa"/>
            <w:shd w:val="clear" w:color="auto" w:fill="DAEEF3" w:themeFill="accent5" w:themeFillTint="33"/>
            <w:vAlign w:val="center"/>
          </w:tcPr>
          <w:p w14:paraId="16204405" w14:textId="7A97CAF1" w:rsidR="004463DB" w:rsidRDefault="004463DB" w:rsidP="004463DB">
            <w:pPr>
              <w:spacing w:before="40" w:after="40"/>
              <w:jc w:val="center"/>
              <w:rPr>
                <w:rFonts w:ascii="Arial Narrow" w:hAnsi="Arial Narrow"/>
                <w:b/>
                <w:sz w:val="24"/>
                <w:szCs w:val="26"/>
              </w:rPr>
            </w:pPr>
            <w:r>
              <w:rPr>
                <w:rFonts w:ascii="Arial Narrow" w:hAnsi="Arial Narrow"/>
                <w:b/>
              </w:rPr>
              <w:t>FY 2021</w:t>
            </w:r>
          </w:p>
        </w:tc>
      </w:tr>
      <w:tr w:rsidR="004463DB" w:rsidRPr="007652E6" w14:paraId="33831736" w14:textId="6EDE2A10" w:rsidTr="004463DB">
        <w:tc>
          <w:tcPr>
            <w:tcW w:w="2521" w:type="dxa"/>
            <w:vAlign w:val="center"/>
          </w:tcPr>
          <w:p w14:paraId="5C30C7DE" w14:textId="2884F6ED" w:rsidR="004463DB" w:rsidRPr="007652E6" w:rsidRDefault="004463DB" w:rsidP="007652E6">
            <w:pPr>
              <w:spacing w:before="40" w:after="40"/>
              <w:ind w:firstLine="247"/>
              <w:rPr>
                <w:rFonts w:ascii="Arial Narrow" w:hAnsi="Arial Narrow"/>
                <w:b/>
              </w:rPr>
            </w:pPr>
            <w:r>
              <w:rPr>
                <w:rFonts w:ascii="Arial Narrow" w:hAnsi="Arial Narrow"/>
              </w:rPr>
              <w:t>A-Salaries and Wages</w:t>
            </w:r>
          </w:p>
        </w:tc>
        <w:tc>
          <w:tcPr>
            <w:tcW w:w="1425" w:type="dxa"/>
            <w:vAlign w:val="center"/>
          </w:tcPr>
          <w:p w14:paraId="56707CAB" w14:textId="33363F99" w:rsidR="004463DB" w:rsidRPr="007652E6" w:rsidRDefault="004463DB" w:rsidP="007652E6">
            <w:pPr>
              <w:spacing w:before="40" w:after="40"/>
              <w:jc w:val="center"/>
              <w:rPr>
                <w:rFonts w:ascii="Arial Narrow" w:hAnsi="Arial Narrow"/>
              </w:rPr>
            </w:pPr>
            <w:r>
              <w:rPr>
                <w:rFonts w:ascii="Arial Narrow" w:hAnsi="Arial Narrow"/>
              </w:rPr>
              <w:t>10,007</w:t>
            </w:r>
          </w:p>
        </w:tc>
        <w:tc>
          <w:tcPr>
            <w:tcW w:w="1425" w:type="dxa"/>
            <w:vAlign w:val="center"/>
          </w:tcPr>
          <w:p w14:paraId="346B90FA" w14:textId="31E41319" w:rsidR="004463DB" w:rsidRPr="007652E6" w:rsidRDefault="004463DB" w:rsidP="007652E6">
            <w:pPr>
              <w:spacing w:before="40" w:after="40"/>
              <w:jc w:val="center"/>
              <w:rPr>
                <w:rFonts w:ascii="Arial Narrow" w:hAnsi="Arial Narrow"/>
              </w:rPr>
            </w:pPr>
            <w:r>
              <w:rPr>
                <w:rFonts w:ascii="Arial Narrow" w:hAnsi="Arial Narrow"/>
              </w:rPr>
              <w:t>10,207</w:t>
            </w:r>
          </w:p>
        </w:tc>
        <w:tc>
          <w:tcPr>
            <w:tcW w:w="1446" w:type="dxa"/>
            <w:vAlign w:val="center"/>
          </w:tcPr>
          <w:p w14:paraId="1DA58D08" w14:textId="68665D4D" w:rsidR="004463DB" w:rsidRPr="007652E6" w:rsidRDefault="004463DB" w:rsidP="007652E6">
            <w:pPr>
              <w:spacing w:before="40" w:after="40"/>
              <w:jc w:val="center"/>
              <w:rPr>
                <w:rFonts w:ascii="Arial Narrow" w:hAnsi="Arial Narrow"/>
              </w:rPr>
            </w:pPr>
            <w:r>
              <w:rPr>
                <w:rFonts w:ascii="Arial Narrow" w:hAnsi="Arial Narrow"/>
              </w:rPr>
              <w:t>20,823</w:t>
            </w:r>
          </w:p>
        </w:tc>
        <w:tc>
          <w:tcPr>
            <w:tcW w:w="1426" w:type="dxa"/>
            <w:vAlign w:val="center"/>
          </w:tcPr>
          <w:p w14:paraId="732026F2" w14:textId="6EAC3BD9" w:rsidR="004463DB" w:rsidRPr="007652E6" w:rsidRDefault="004463DB" w:rsidP="007652E6">
            <w:pPr>
              <w:spacing w:before="40" w:after="40"/>
              <w:jc w:val="center"/>
              <w:rPr>
                <w:rFonts w:ascii="Arial Narrow" w:hAnsi="Arial Narrow"/>
              </w:rPr>
            </w:pPr>
            <w:r>
              <w:rPr>
                <w:rFonts w:ascii="Arial Narrow" w:hAnsi="Arial Narrow"/>
              </w:rPr>
              <w:t>21,240</w:t>
            </w:r>
          </w:p>
        </w:tc>
        <w:tc>
          <w:tcPr>
            <w:tcW w:w="1333" w:type="dxa"/>
          </w:tcPr>
          <w:p w14:paraId="5C00AC22" w14:textId="4EEF31A7" w:rsidR="004463DB" w:rsidRDefault="004463DB" w:rsidP="007652E6">
            <w:pPr>
              <w:spacing w:before="40" w:after="40"/>
              <w:jc w:val="center"/>
              <w:rPr>
                <w:rFonts w:ascii="Arial Narrow" w:hAnsi="Arial Narrow"/>
              </w:rPr>
            </w:pPr>
            <w:r>
              <w:rPr>
                <w:rFonts w:ascii="Arial Narrow" w:hAnsi="Arial Narrow"/>
              </w:rPr>
              <w:t>167,188</w:t>
            </w:r>
          </w:p>
        </w:tc>
      </w:tr>
      <w:tr w:rsidR="004463DB" w:rsidRPr="007652E6" w14:paraId="609C8332" w14:textId="20D88C04" w:rsidTr="004463DB">
        <w:tc>
          <w:tcPr>
            <w:tcW w:w="2521" w:type="dxa"/>
            <w:vAlign w:val="center"/>
          </w:tcPr>
          <w:p w14:paraId="2D978F91" w14:textId="4FE86697" w:rsidR="004463DB" w:rsidRPr="007652E6" w:rsidRDefault="004463DB" w:rsidP="008D5C8A">
            <w:pPr>
              <w:spacing w:before="40" w:after="40"/>
              <w:ind w:firstLine="247"/>
              <w:rPr>
                <w:rFonts w:ascii="Arial Narrow" w:hAnsi="Arial Narrow"/>
                <w:b/>
              </w:rPr>
            </w:pPr>
            <w:r>
              <w:rPr>
                <w:rFonts w:ascii="Arial Narrow" w:hAnsi="Arial Narrow"/>
              </w:rPr>
              <w:t>B-Employee Benefits</w:t>
            </w:r>
          </w:p>
        </w:tc>
        <w:tc>
          <w:tcPr>
            <w:tcW w:w="1425" w:type="dxa"/>
            <w:vAlign w:val="center"/>
          </w:tcPr>
          <w:p w14:paraId="2A6B83FF" w14:textId="0FDCD88D" w:rsidR="004463DB" w:rsidRPr="007652E6" w:rsidRDefault="004463DB" w:rsidP="008D5C8A">
            <w:pPr>
              <w:spacing w:before="40" w:after="40"/>
              <w:jc w:val="center"/>
              <w:rPr>
                <w:rFonts w:ascii="Arial Narrow" w:hAnsi="Arial Narrow"/>
              </w:rPr>
            </w:pPr>
            <w:r>
              <w:rPr>
                <w:rFonts w:ascii="Arial Narrow" w:hAnsi="Arial Narrow"/>
              </w:rPr>
              <w:t>2,802</w:t>
            </w:r>
          </w:p>
        </w:tc>
        <w:tc>
          <w:tcPr>
            <w:tcW w:w="1425" w:type="dxa"/>
            <w:vAlign w:val="center"/>
          </w:tcPr>
          <w:p w14:paraId="79B38AB3" w14:textId="618E04E5" w:rsidR="004463DB" w:rsidRPr="007652E6" w:rsidRDefault="004463DB" w:rsidP="008D5C8A">
            <w:pPr>
              <w:spacing w:before="40" w:after="40"/>
              <w:jc w:val="center"/>
              <w:rPr>
                <w:rFonts w:ascii="Arial Narrow" w:hAnsi="Arial Narrow"/>
              </w:rPr>
            </w:pPr>
            <w:r>
              <w:rPr>
                <w:rFonts w:ascii="Arial Narrow" w:hAnsi="Arial Narrow"/>
              </w:rPr>
              <w:t>2,858</w:t>
            </w:r>
          </w:p>
        </w:tc>
        <w:tc>
          <w:tcPr>
            <w:tcW w:w="1446" w:type="dxa"/>
            <w:vAlign w:val="center"/>
          </w:tcPr>
          <w:p w14:paraId="77DCF6A6" w14:textId="411A3F88" w:rsidR="004463DB" w:rsidRPr="007652E6" w:rsidRDefault="004463DB" w:rsidP="008D5C8A">
            <w:pPr>
              <w:spacing w:before="40" w:after="40"/>
              <w:jc w:val="center"/>
              <w:rPr>
                <w:rFonts w:ascii="Arial Narrow" w:hAnsi="Arial Narrow"/>
              </w:rPr>
            </w:pPr>
            <w:r>
              <w:rPr>
                <w:rFonts w:ascii="Arial Narrow" w:hAnsi="Arial Narrow"/>
              </w:rPr>
              <w:t>5,831</w:t>
            </w:r>
          </w:p>
        </w:tc>
        <w:tc>
          <w:tcPr>
            <w:tcW w:w="1426" w:type="dxa"/>
            <w:vAlign w:val="center"/>
          </w:tcPr>
          <w:p w14:paraId="72EF47A5" w14:textId="3AC5552B" w:rsidR="004463DB" w:rsidRPr="007652E6" w:rsidRDefault="004463DB" w:rsidP="008D5C8A">
            <w:pPr>
              <w:spacing w:before="40" w:after="40"/>
              <w:jc w:val="center"/>
              <w:rPr>
                <w:rFonts w:ascii="Arial Narrow" w:hAnsi="Arial Narrow"/>
              </w:rPr>
            </w:pPr>
            <w:r>
              <w:rPr>
                <w:rFonts w:ascii="Arial Narrow" w:hAnsi="Arial Narrow"/>
              </w:rPr>
              <w:t>5,947</w:t>
            </w:r>
          </w:p>
        </w:tc>
        <w:tc>
          <w:tcPr>
            <w:tcW w:w="1333" w:type="dxa"/>
          </w:tcPr>
          <w:p w14:paraId="2E802C01" w14:textId="4950BD9E" w:rsidR="004463DB" w:rsidRDefault="004463DB" w:rsidP="008D5C8A">
            <w:pPr>
              <w:spacing w:before="40" w:after="40"/>
              <w:jc w:val="center"/>
              <w:rPr>
                <w:rFonts w:ascii="Arial Narrow" w:hAnsi="Arial Narrow"/>
              </w:rPr>
            </w:pPr>
            <w:r>
              <w:rPr>
                <w:rFonts w:ascii="Arial Narrow" w:hAnsi="Arial Narrow"/>
              </w:rPr>
              <w:t>47,622</w:t>
            </w:r>
          </w:p>
        </w:tc>
      </w:tr>
      <w:tr w:rsidR="004463DB" w:rsidRPr="007652E6" w14:paraId="3F787F91" w14:textId="0624DED6" w:rsidTr="004463DB">
        <w:tc>
          <w:tcPr>
            <w:tcW w:w="2521" w:type="dxa"/>
            <w:vAlign w:val="center"/>
          </w:tcPr>
          <w:p w14:paraId="506E700F" w14:textId="6AB1E6FD" w:rsidR="004463DB" w:rsidRPr="007652E6" w:rsidRDefault="004463DB" w:rsidP="008D5C8A">
            <w:pPr>
              <w:spacing w:before="40" w:after="40"/>
              <w:ind w:firstLine="247"/>
              <w:rPr>
                <w:rFonts w:ascii="Arial Narrow" w:hAnsi="Arial Narrow"/>
                <w:b/>
              </w:rPr>
            </w:pPr>
            <w:r>
              <w:rPr>
                <w:rFonts w:ascii="Arial Narrow" w:hAnsi="Arial Narrow"/>
              </w:rPr>
              <w:t>E-Goods and Services</w:t>
            </w:r>
          </w:p>
        </w:tc>
        <w:tc>
          <w:tcPr>
            <w:tcW w:w="1425" w:type="dxa"/>
            <w:vAlign w:val="center"/>
          </w:tcPr>
          <w:p w14:paraId="37CDD7D3" w14:textId="48FE8CCC" w:rsidR="004463DB" w:rsidRPr="007652E6" w:rsidRDefault="004463DB" w:rsidP="008D5C8A">
            <w:pPr>
              <w:spacing w:before="40" w:after="40"/>
              <w:jc w:val="center"/>
              <w:rPr>
                <w:rFonts w:ascii="Arial Narrow" w:hAnsi="Arial Narrow"/>
              </w:rPr>
            </w:pPr>
            <w:r>
              <w:rPr>
                <w:rFonts w:ascii="Arial Narrow" w:hAnsi="Arial Narrow"/>
              </w:rPr>
              <w:t>3,402</w:t>
            </w:r>
          </w:p>
        </w:tc>
        <w:tc>
          <w:tcPr>
            <w:tcW w:w="1425" w:type="dxa"/>
            <w:vAlign w:val="center"/>
          </w:tcPr>
          <w:p w14:paraId="6EDD9477" w14:textId="21338569" w:rsidR="004463DB" w:rsidRPr="007652E6" w:rsidRDefault="004463DB" w:rsidP="008D5C8A">
            <w:pPr>
              <w:spacing w:before="40" w:after="40"/>
              <w:jc w:val="center"/>
              <w:rPr>
                <w:rFonts w:ascii="Arial Narrow" w:hAnsi="Arial Narrow"/>
              </w:rPr>
            </w:pPr>
            <w:r>
              <w:rPr>
                <w:rFonts w:ascii="Arial Narrow" w:hAnsi="Arial Narrow"/>
              </w:rPr>
              <w:t>3,470</w:t>
            </w:r>
          </w:p>
        </w:tc>
        <w:tc>
          <w:tcPr>
            <w:tcW w:w="1446" w:type="dxa"/>
            <w:vAlign w:val="center"/>
          </w:tcPr>
          <w:p w14:paraId="459578C4" w14:textId="6350AA58" w:rsidR="004463DB" w:rsidRPr="007652E6" w:rsidRDefault="004463DB" w:rsidP="008D5C8A">
            <w:pPr>
              <w:spacing w:before="40" w:after="40"/>
              <w:jc w:val="center"/>
              <w:rPr>
                <w:rFonts w:ascii="Arial Narrow" w:hAnsi="Arial Narrow"/>
              </w:rPr>
            </w:pPr>
            <w:r>
              <w:rPr>
                <w:rFonts w:ascii="Arial Narrow" w:hAnsi="Arial Narrow"/>
              </w:rPr>
              <w:t>7,079</w:t>
            </w:r>
          </w:p>
        </w:tc>
        <w:tc>
          <w:tcPr>
            <w:tcW w:w="1426" w:type="dxa"/>
            <w:vAlign w:val="center"/>
          </w:tcPr>
          <w:p w14:paraId="1246C176" w14:textId="4BEDF47C" w:rsidR="004463DB" w:rsidRPr="007652E6" w:rsidRDefault="004463DB" w:rsidP="008D5C8A">
            <w:pPr>
              <w:spacing w:before="40" w:after="40"/>
              <w:jc w:val="center"/>
              <w:rPr>
                <w:rFonts w:ascii="Arial Narrow" w:hAnsi="Arial Narrow"/>
              </w:rPr>
            </w:pPr>
            <w:r>
              <w:rPr>
                <w:rFonts w:ascii="Arial Narrow" w:hAnsi="Arial Narrow"/>
              </w:rPr>
              <w:t>7,221</w:t>
            </w:r>
          </w:p>
        </w:tc>
        <w:tc>
          <w:tcPr>
            <w:tcW w:w="1333" w:type="dxa"/>
          </w:tcPr>
          <w:p w14:paraId="4F855B42" w14:textId="39872A18" w:rsidR="004463DB" w:rsidRDefault="004463DB" w:rsidP="008D5C8A">
            <w:pPr>
              <w:spacing w:before="40" w:after="40"/>
              <w:jc w:val="center"/>
              <w:rPr>
                <w:rFonts w:ascii="Arial Narrow" w:hAnsi="Arial Narrow"/>
              </w:rPr>
            </w:pPr>
            <w:r>
              <w:rPr>
                <w:rFonts w:ascii="Arial Narrow" w:hAnsi="Arial Narrow"/>
              </w:rPr>
              <w:t>57,054</w:t>
            </w:r>
          </w:p>
        </w:tc>
      </w:tr>
    </w:tbl>
    <w:p w14:paraId="2E930D47" w14:textId="77777777" w:rsidR="000A342E" w:rsidRDefault="000A342E" w:rsidP="00873696">
      <w:pPr>
        <w:spacing w:after="0" w:line="240" w:lineRule="auto"/>
        <w:rPr>
          <w:sz w:val="24"/>
          <w:szCs w:val="24"/>
        </w:rPr>
      </w:pPr>
    </w:p>
    <w:p w14:paraId="5A7128D8" w14:textId="77777777" w:rsidR="00B9587F" w:rsidRPr="00AC775E" w:rsidRDefault="003C4DF5" w:rsidP="001E6E0E">
      <w:pPr>
        <w:spacing w:after="60" w:line="240" w:lineRule="auto"/>
        <w:rPr>
          <w:rFonts w:ascii="Arial Narrow" w:hAnsi="Arial Narrow"/>
          <w:sz w:val="24"/>
          <w:szCs w:val="26"/>
        </w:rPr>
      </w:pPr>
      <w:r w:rsidRPr="00AC775E">
        <w:rPr>
          <w:rFonts w:ascii="Arial Narrow" w:hAnsi="Arial Narrow"/>
          <w:b/>
          <w:sz w:val="24"/>
          <w:szCs w:val="26"/>
        </w:rPr>
        <w:t>Package Description</w:t>
      </w:r>
      <w:r w:rsidRPr="00AC775E">
        <w:rPr>
          <w:rFonts w:ascii="Arial Narrow" w:hAnsi="Arial Narrow"/>
          <w:sz w:val="24"/>
          <w:szCs w:val="26"/>
        </w:rPr>
        <w:t xml:space="preserve"> </w:t>
      </w:r>
    </w:p>
    <w:p w14:paraId="6EE68560" w14:textId="7CA829FD" w:rsidR="00197BA4" w:rsidRDefault="002D3F80" w:rsidP="00B76E0C">
      <w:pPr>
        <w:pStyle w:val="ListParagraph"/>
        <w:numPr>
          <w:ilvl w:val="0"/>
          <w:numId w:val="7"/>
        </w:numPr>
        <w:spacing w:after="0" w:line="240" w:lineRule="auto"/>
        <w:ind w:left="450" w:hanging="270"/>
        <w:rPr>
          <w:rFonts w:ascii="Garamond" w:hAnsi="Garamond"/>
          <w:szCs w:val="24"/>
        </w:rPr>
      </w:pPr>
      <w:r>
        <w:rPr>
          <w:rFonts w:ascii="Garamond" w:hAnsi="Garamond"/>
          <w:b/>
          <w:szCs w:val="24"/>
        </w:rPr>
        <w:t>Background:</w:t>
      </w:r>
      <w:r w:rsidR="000E4015">
        <w:rPr>
          <w:rFonts w:ascii="Garamond" w:hAnsi="Garamond"/>
          <w:b/>
          <w:szCs w:val="24"/>
        </w:rPr>
        <w:t xml:space="preserve"> </w:t>
      </w:r>
      <w:r w:rsidR="000E4015" w:rsidRPr="00DA2E54">
        <w:rPr>
          <w:rFonts w:ascii="Garamond" w:hAnsi="Garamond"/>
          <w:szCs w:val="24"/>
        </w:rPr>
        <w:t xml:space="preserve">E3SHB 1713, Section 202, directs WSIPP </w:t>
      </w:r>
      <w:r w:rsidR="00DA2E54" w:rsidRPr="00DA2E54">
        <w:rPr>
          <w:rFonts w:ascii="Garamond" w:hAnsi="Garamond"/>
          <w:szCs w:val="24"/>
        </w:rPr>
        <w:t>to “evaluate the effect of the integration of the involuntary treatment systems for substance use disorders and mental health.”</w:t>
      </w:r>
      <w:r w:rsidR="00DA2E54">
        <w:rPr>
          <w:rFonts w:ascii="Garamond" w:hAnsi="Garamond"/>
          <w:szCs w:val="24"/>
        </w:rPr>
        <w:t xml:space="preserve"> Preliminary reports are due to the legislature December 1, 2020, and June 30, 2021. A final report is due by June 30, 2023.</w:t>
      </w:r>
    </w:p>
    <w:p w14:paraId="656206B5" w14:textId="77777777" w:rsidR="00DA2E54" w:rsidRPr="00DA2E54" w:rsidRDefault="00DA2E54" w:rsidP="00DA2E54">
      <w:pPr>
        <w:pStyle w:val="ListParagraph"/>
        <w:spacing w:after="0" w:line="240" w:lineRule="auto"/>
        <w:ind w:left="450"/>
        <w:rPr>
          <w:rFonts w:ascii="Garamond" w:hAnsi="Garamond"/>
          <w:szCs w:val="24"/>
        </w:rPr>
      </w:pPr>
    </w:p>
    <w:p w14:paraId="1851BE0D" w14:textId="769E169C" w:rsidR="002D3F80" w:rsidRDefault="002D3F80" w:rsidP="00B76E0C">
      <w:pPr>
        <w:pStyle w:val="ListParagraph"/>
        <w:numPr>
          <w:ilvl w:val="0"/>
          <w:numId w:val="7"/>
        </w:numPr>
        <w:spacing w:after="0" w:line="240" w:lineRule="auto"/>
        <w:ind w:left="450" w:hanging="270"/>
        <w:rPr>
          <w:rFonts w:ascii="Garamond" w:hAnsi="Garamond"/>
          <w:b/>
          <w:szCs w:val="24"/>
        </w:rPr>
      </w:pPr>
      <w:r>
        <w:rPr>
          <w:rFonts w:ascii="Garamond" w:hAnsi="Garamond"/>
          <w:b/>
          <w:szCs w:val="24"/>
        </w:rPr>
        <w:t>Current situation:</w:t>
      </w:r>
      <w:r w:rsidR="00DA2E54">
        <w:rPr>
          <w:rFonts w:ascii="Garamond" w:hAnsi="Garamond"/>
          <w:b/>
          <w:szCs w:val="24"/>
        </w:rPr>
        <w:t xml:space="preserve"> </w:t>
      </w:r>
      <w:r w:rsidR="00DA2E54">
        <w:rPr>
          <w:rFonts w:ascii="Garamond" w:hAnsi="Garamond"/>
          <w:szCs w:val="24"/>
        </w:rPr>
        <w:t xml:space="preserve">Although the bill language anticipated the need for WSIPP to receive funding to support these studies, no funding was appropriated when the bill passed in FY 2016. </w:t>
      </w:r>
    </w:p>
    <w:p w14:paraId="5A5FBFC0" w14:textId="77777777" w:rsidR="00DA2E54" w:rsidRDefault="00DA2E54" w:rsidP="00DA2E54">
      <w:pPr>
        <w:pStyle w:val="ListParagraph"/>
        <w:spacing w:after="0" w:line="240" w:lineRule="auto"/>
        <w:ind w:left="450"/>
        <w:rPr>
          <w:rFonts w:ascii="Garamond" w:hAnsi="Garamond"/>
          <w:b/>
          <w:szCs w:val="24"/>
        </w:rPr>
      </w:pPr>
    </w:p>
    <w:p w14:paraId="7F5CA537" w14:textId="7BF1C88D" w:rsidR="002D3F80" w:rsidRPr="00DA2E54" w:rsidRDefault="002D3F80" w:rsidP="002D3F80">
      <w:pPr>
        <w:pStyle w:val="ListParagraph"/>
        <w:numPr>
          <w:ilvl w:val="0"/>
          <w:numId w:val="7"/>
        </w:numPr>
        <w:spacing w:after="0" w:line="240" w:lineRule="auto"/>
        <w:ind w:left="450" w:hanging="270"/>
        <w:rPr>
          <w:rFonts w:ascii="Garamond" w:hAnsi="Garamond"/>
          <w:b/>
          <w:szCs w:val="24"/>
        </w:rPr>
      </w:pPr>
      <w:r w:rsidRPr="00DA2E54">
        <w:rPr>
          <w:rFonts w:ascii="Garamond" w:hAnsi="Garamond"/>
          <w:b/>
          <w:szCs w:val="24"/>
        </w:rPr>
        <w:t>Proposed solution:</w:t>
      </w:r>
      <w:r w:rsidR="00DA2E54" w:rsidRPr="00DA2E54">
        <w:rPr>
          <w:rFonts w:ascii="Garamond" w:hAnsi="Garamond"/>
          <w:b/>
          <w:szCs w:val="24"/>
        </w:rPr>
        <w:t xml:space="preserve"> </w:t>
      </w:r>
      <w:r w:rsidR="00DA2E54" w:rsidRPr="00DA2E54">
        <w:rPr>
          <w:rFonts w:ascii="Garamond" w:hAnsi="Garamond"/>
          <w:szCs w:val="24"/>
        </w:rPr>
        <w:t xml:space="preserve">This request seeks to make a technical correction to funding for FY 2017 and </w:t>
      </w:r>
      <w:r w:rsidR="00A46043">
        <w:rPr>
          <w:rFonts w:ascii="Garamond" w:hAnsi="Garamond"/>
          <w:szCs w:val="24"/>
        </w:rPr>
        <w:t>present anticipated costs through FY 2021</w:t>
      </w:r>
      <w:r w:rsidR="00DA2E54" w:rsidRPr="00DA2E54">
        <w:rPr>
          <w:rFonts w:ascii="Garamond" w:hAnsi="Garamond"/>
          <w:szCs w:val="24"/>
        </w:rPr>
        <w:t xml:space="preserve">.  </w:t>
      </w:r>
      <w:r w:rsidR="00A46043">
        <w:rPr>
          <w:rFonts w:ascii="Garamond" w:hAnsi="Garamond"/>
          <w:szCs w:val="24"/>
        </w:rPr>
        <w:t>Funding will be needed for one additional biennium afterward.</w:t>
      </w:r>
    </w:p>
    <w:p w14:paraId="1C97AFB1" w14:textId="77777777" w:rsidR="007C321E" w:rsidRDefault="007C321E" w:rsidP="00873696">
      <w:pPr>
        <w:spacing w:after="0" w:line="240" w:lineRule="auto"/>
        <w:rPr>
          <w:b/>
          <w:sz w:val="24"/>
          <w:szCs w:val="24"/>
        </w:rPr>
      </w:pPr>
    </w:p>
    <w:p w14:paraId="023BDE9D" w14:textId="77777777" w:rsidR="00C329DC" w:rsidRPr="00B76E0C" w:rsidRDefault="00C329DC" w:rsidP="00873696">
      <w:pPr>
        <w:spacing w:after="0" w:line="240" w:lineRule="auto"/>
        <w:rPr>
          <w:rFonts w:ascii="Garamond" w:hAnsi="Garamond" w:cstheme="minorHAnsi"/>
          <w:sz w:val="24"/>
          <w:szCs w:val="24"/>
        </w:rPr>
      </w:pPr>
      <w:r w:rsidRPr="00AC775E">
        <w:rPr>
          <w:rFonts w:ascii="Arial Narrow" w:hAnsi="Arial Narrow"/>
          <w:b/>
          <w:szCs w:val="24"/>
        </w:rPr>
        <w:t xml:space="preserve">Base Budget: If the proposal is an expansion or alteration of a </w:t>
      </w:r>
      <w:r w:rsidR="005F1643" w:rsidRPr="00AC775E">
        <w:rPr>
          <w:rFonts w:ascii="Arial Narrow" w:hAnsi="Arial Narrow"/>
          <w:b/>
          <w:szCs w:val="24"/>
        </w:rPr>
        <w:t xml:space="preserve">current </w:t>
      </w:r>
      <w:r w:rsidRPr="00AC775E">
        <w:rPr>
          <w:rFonts w:ascii="Arial Narrow" w:hAnsi="Arial Narrow"/>
          <w:b/>
          <w:szCs w:val="24"/>
        </w:rPr>
        <w:t xml:space="preserve">program or service, provide information on the resources </w:t>
      </w:r>
      <w:r w:rsidR="005F1643" w:rsidRPr="00AC775E">
        <w:rPr>
          <w:rFonts w:ascii="Arial Narrow" w:hAnsi="Arial Narrow"/>
          <w:b/>
          <w:szCs w:val="24"/>
        </w:rPr>
        <w:t xml:space="preserve">now </w:t>
      </w:r>
      <w:r w:rsidRPr="00AC775E">
        <w:rPr>
          <w:rFonts w:ascii="Arial Narrow" w:hAnsi="Arial Narrow"/>
          <w:b/>
          <w:szCs w:val="24"/>
        </w:rPr>
        <w:t>devoted to the program or service.</w:t>
      </w:r>
      <w:r w:rsidRPr="00AC775E">
        <w:rPr>
          <w:rFonts w:ascii="Garamond" w:hAnsi="Garamond"/>
          <w:b/>
          <w:szCs w:val="24"/>
        </w:rPr>
        <w:t xml:space="preserve"> </w:t>
      </w:r>
      <w:r w:rsidRPr="00B76E0C">
        <w:rPr>
          <w:rFonts w:ascii="Garamond" w:hAnsi="Garamond" w:cstheme="minorHAnsi"/>
          <w:sz w:val="24"/>
          <w:szCs w:val="24"/>
        </w:rPr>
        <w:t>Please include annual expenditures and FTEs by fund and activity (or provide working models or backup materials containing this information)</w:t>
      </w:r>
      <w:r w:rsidR="005F1643" w:rsidRPr="00B76E0C">
        <w:rPr>
          <w:rFonts w:ascii="Garamond" w:hAnsi="Garamond" w:cstheme="minorHAnsi"/>
          <w:sz w:val="24"/>
          <w:szCs w:val="24"/>
        </w:rPr>
        <w:t>.</w:t>
      </w:r>
    </w:p>
    <w:p w14:paraId="4DD7E12F" w14:textId="77777777" w:rsidR="00C329DC" w:rsidRDefault="00C329DC" w:rsidP="00873696">
      <w:pPr>
        <w:spacing w:after="0" w:line="240" w:lineRule="auto"/>
        <w:rPr>
          <w:rFonts w:ascii="Garamond" w:hAnsi="Garamond"/>
          <w:b/>
          <w:sz w:val="24"/>
          <w:szCs w:val="24"/>
        </w:rPr>
      </w:pPr>
    </w:p>
    <w:p w14:paraId="7C2DDABC" w14:textId="062D4746" w:rsidR="00DA2E54" w:rsidRPr="00DA2E54" w:rsidRDefault="00DA2E54" w:rsidP="00873696">
      <w:pPr>
        <w:spacing w:after="0" w:line="240" w:lineRule="auto"/>
        <w:rPr>
          <w:rFonts w:ascii="Garamond" w:hAnsi="Garamond"/>
          <w:sz w:val="24"/>
          <w:szCs w:val="24"/>
        </w:rPr>
      </w:pPr>
      <w:r w:rsidRPr="00DA2E54">
        <w:rPr>
          <w:rFonts w:ascii="Garamond" w:hAnsi="Garamond"/>
          <w:sz w:val="24"/>
          <w:szCs w:val="24"/>
        </w:rPr>
        <w:lastRenderedPageBreak/>
        <w:t>Not applicable.</w:t>
      </w:r>
    </w:p>
    <w:p w14:paraId="2BA9E45C" w14:textId="77777777" w:rsidR="00DA2E54" w:rsidRDefault="00C329DC" w:rsidP="00700005">
      <w:pPr>
        <w:spacing w:after="0" w:line="240" w:lineRule="auto"/>
        <w:rPr>
          <w:rFonts w:ascii="Garamond" w:hAnsi="Garamond" w:cstheme="minorHAnsi"/>
          <w:sz w:val="24"/>
          <w:szCs w:val="24"/>
        </w:rPr>
      </w:pPr>
      <w:r w:rsidRPr="00AC775E">
        <w:rPr>
          <w:rFonts w:ascii="Arial Narrow" w:hAnsi="Arial Narrow"/>
          <w:b/>
          <w:szCs w:val="24"/>
        </w:rPr>
        <w:t>Decision Package expenditure, FTE and revenue assumptions, calculations and details:</w:t>
      </w:r>
      <w:r w:rsidRPr="00B76E0C">
        <w:rPr>
          <w:rFonts w:ascii="Garamond" w:hAnsi="Garamond"/>
          <w:b/>
          <w:sz w:val="24"/>
          <w:szCs w:val="24"/>
        </w:rPr>
        <w:t xml:space="preserve">  </w:t>
      </w:r>
      <w:r w:rsidRPr="00B76E0C">
        <w:rPr>
          <w:rFonts w:ascii="Garamond" w:hAnsi="Garamond" w:cstheme="minorHAnsi"/>
          <w:sz w:val="24"/>
          <w:szCs w:val="24"/>
        </w:rPr>
        <w:t>Agencies must clearly articulate the workload or policy assumptions used in calculating expenditure and revenue changes proposed.</w:t>
      </w:r>
    </w:p>
    <w:p w14:paraId="6DE6B219" w14:textId="2FAA5D90" w:rsidR="00700005" w:rsidRPr="00B76E0C" w:rsidRDefault="00C329DC" w:rsidP="00700005">
      <w:pPr>
        <w:spacing w:after="0" w:line="240" w:lineRule="auto"/>
        <w:rPr>
          <w:rFonts w:ascii="Garamond" w:hAnsi="Garamond" w:cstheme="minorHAnsi"/>
          <w:sz w:val="24"/>
          <w:szCs w:val="24"/>
        </w:rPr>
      </w:pPr>
      <w:r w:rsidRPr="00B76E0C">
        <w:rPr>
          <w:rFonts w:ascii="Garamond" w:hAnsi="Garamond" w:cstheme="minorHAnsi"/>
          <w:sz w:val="24"/>
          <w:szCs w:val="24"/>
        </w:rPr>
        <w:t xml:space="preserve"> </w:t>
      </w:r>
    </w:p>
    <w:p w14:paraId="5B04CD84" w14:textId="77777777" w:rsidR="00DA2E54" w:rsidRDefault="00DA2E54" w:rsidP="00DA2E54">
      <w:pPr>
        <w:pStyle w:val="ListParagraph"/>
        <w:numPr>
          <w:ilvl w:val="0"/>
          <w:numId w:val="8"/>
        </w:numPr>
        <w:spacing w:after="0" w:line="240" w:lineRule="auto"/>
        <w:ind w:left="450" w:hanging="270"/>
        <w:rPr>
          <w:rFonts w:ascii="Garamond" w:hAnsi="Garamond" w:cstheme="minorHAnsi"/>
          <w:sz w:val="24"/>
          <w:szCs w:val="24"/>
        </w:rPr>
      </w:pPr>
      <w:r>
        <w:rPr>
          <w:rFonts w:ascii="Garamond" w:hAnsi="Garamond" w:cstheme="minorHAnsi"/>
          <w:sz w:val="24"/>
          <w:szCs w:val="24"/>
        </w:rPr>
        <w:t xml:space="preserve">In FY 2017, WSIPP assigned 0.10 FTE of a senior research associate to track implementation of an integrated crisis response system and begin data collection necessary to conduct the mandated studies. This level of support will continue for FY 2018. </w:t>
      </w:r>
    </w:p>
    <w:p w14:paraId="43EFA512" w14:textId="77777777" w:rsidR="00DA2E54" w:rsidRDefault="00DA2E54" w:rsidP="00DA2E54">
      <w:pPr>
        <w:pStyle w:val="ListParagraph"/>
        <w:spacing w:after="0" w:line="240" w:lineRule="auto"/>
        <w:ind w:left="450"/>
        <w:rPr>
          <w:rFonts w:ascii="Garamond" w:hAnsi="Garamond" w:cstheme="minorHAnsi"/>
          <w:sz w:val="24"/>
          <w:szCs w:val="24"/>
        </w:rPr>
      </w:pPr>
    </w:p>
    <w:p w14:paraId="265DC6FC" w14:textId="624D20C9" w:rsidR="00DA2E54" w:rsidRDefault="00DA2E54" w:rsidP="00DA2E54">
      <w:pPr>
        <w:pStyle w:val="ListParagraph"/>
        <w:numPr>
          <w:ilvl w:val="0"/>
          <w:numId w:val="8"/>
        </w:numPr>
        <w:spacing w:after="0" w:line="240" w:lineRule="auto"/>
        <w:ind w:left="450" w:hanging="270"/>
        <w:rPr>
          <w:rFonts w:ascii="Garamond" w:hAnsi="Garamond" w:cstheme="minorHAnsi"/>
          <w:sz w:val="24"/>
          <w:szCs w:val="24"/>
        </w:rPr>
      </w:pPr>
      <w:r w:rsidRPr="00DA2E54">
        <w:rPr>
          <w:rFonts w:ascii="Garamond" w:hAnsi="Garamond" w:cstheme="minorHAnsi"/>
          <w:sz w:val="24"/>
          <w:szCs w:val="24"/>
        </w:rPr>
        <w:t>In FY 2019 and FY 2020, the assignment will increase to 0.20 FTE of a senior research associate to continue this work.</w:t>
      </w:r>
    </w:p>
    <w:p w14:paraId="1FC769CA" w14:textId="77777777" w:rsidR="00DA2E54" w:rsidRPr="00DA2E54" w:rsidRDefault="00DA2E54" w:rsidP="00DA2E54">
      <w:pPr>
        <w:pStyle w:val="ListParagraph"/>
        <w:rPr>
          <w:rFonts w:ascii="Garamond" w:hAnsi="Garamond" w:cstheme="minorHAnsi"/>
          <w:sz w:val="24"/>
          <w:szCs w:val="24"/>
        </w:rPr>
      </w:pPr>
    </w:p>
    <w:p w14:paraId="10DB11D6" w14:textId="0868914E" w:rsidR="00DA2E54" w:rsidRPr="00B76E0C" w:rsidRDefault="00DA2E54" w:rsidP="00B76E0C">
      <w:pPr>
        <w:pStyle w:val="ListParagraph"/>
        <w:numPr>
          <w:ilvl w:val="0"/>
          <w:numId w:val="8"/>
        </w:numPr>
        <w:spacing w:after="0" w:line="240" w:lineRule="auto"/>
        <w:ind w:left="450" w:hanging="270"/>
        <w:rPr>
          <w:rFonts w:ascii="Garamond" w:hAnsi="Garamond" w:cstheme="minorHAnsi"/>
          <w:sz w:val="24"/>
          <w:szCs w:val="24"/>
        </w:rPr>
      </w:pPr>
      <w:r>
        <w:rPr>
          <w:rFonts w:ascii="Garamond" w:hAnsi="Garamond" w:cstheme="minorHAnsi"/>
          <w:sz w:val="24"/>
          <w:szCs w:val="24"/>
        </w:rPr>
        <w:t>I</w:t>
      </w:r>
      <w:r w:rsidR="00A46043">
        <w:rPr>
          <w:rFonts w:ascii="Garamond" w:hAnsi="Garamond" w:cstheme="minorHAnsi"/>
          <w:sz w:val="24"/>
          <w:szCs w:val="24"/>
        </w:rPr>
        <w:t>n FY 2021, WSIPP will assign 1.0</w:t>
      </w:r>
      <w:r>
        <w:rPr>
          <w:rFonts w:ascii="Garamond" w:hAnsi="Garamond" w:cstheme="minorHAnsi"/>
          <w:sz w:val="24"/>
          <w:szCs w:val="24"/>
        </w:rPr>
        <w:t xml:space="preserve"> FTE of a senior research associate and 0.4 FTE of a research associate to conduct preliminary data analysis and write the first two of the required reports, which are due on December 1, 2020, and June 30, 2021. These staff will be supported by 0.2 FTE of a programmer, who will assist with database management, and 0.05 FTE of office support to assist with the report preparation.</w:t>
      </w:r>
    </w:p>
    <w:p w14:paraId="143E2D1C" w14:textId="77777777" w:rsidR="00C329DC" w:rsidRDefault="00C329DC" w:rsidP="00873696">
      <w:pPr>
        <w:spacing w:after="0" w:line="240" w:lineRule="auto"/>
        <w:rPr>
          <w:rFonts w:cstheme="minorHAnsi"/>
        </w:rPr>
      </w:pPr>
    </w:p>
    <w:p w14:paraId="30554564" w14:textId="77777777" w:rsidR="00B4590C" w:rsidRPr="00AC775E" w:rsidRDefault="007C321E" w:rsidP="001E6E0E">
      <w:pPr>
        <w:spacing w:after="60" w:line="240" w:lineRule="auto"/>
        <w:rPr>
          <w:rFonts w:ascii="Arial Narrow" w:hAnsi="Arial Narrow"/>
          <w:b/>
          <w:sz w:val="24"/>
          <w:szCs w:val="26"/>
        </w:rPr>
      </w:pPr>
      <w:r w:rsidRPr="00AC775E">
        <w:rPr>
          <w:rFonts w:ascii="Arial Narrow" w:hAnsi="Arial Narrow"/>
          <w:b/>
          <w:sz w:val="24"/>
          <w:szCs w:val="26"/>
        </w:rPr>
        <w:t>Decision Package Justification and Impact</w:t>
      </w:r>
      <w:r w:rsidR="00B4590C" w:rsidRPr="00AC775E">
        <w:rPr>
          <w:rFonts w:ascii="Arial Narrow" w:hAnsi="Arial Narrow"/>
          <w:b/>
          <w:sz w:val="24"/>
          <w:szCs w:val="26"/>
        </w:rPr>
        <w:t>s</w:t>
      </w:r>
      <w:r w:rsidRPr="00AC775E">
        <w:rPr>
          <w:rFonts w:ascii="Arial Narrow" w:hAnsi="Arial Narrow"/>
          <w:b/>
          <w:sz w:val="24"/>
          <w:szCs w:val="26"/>
        </w:rPr>
        <w:t xml:space="preserve"> </w:t>
      </w:r>
    </w:p>
    <w:p w14:paraId="5253EC56" w14:textId="77777777" w:rsidR="00384C65" w:rsidRPr="00B76E0C" w:rsidRDefault="00537560" w:rsidP="00873696">
      <w:pPr>
        <w:spacing w:after="0" w:line="240" w:lineRule="auto"/>
        <w:rPr>
          <w:rFonts w:ascii="Arial Narrow" w:hAnsi="Arial Narrow"/>
          <w:b/>
          <w:sz w:val="24"/>
          <w:szCs w:val="24"/>
        </w:rPr>
      </w:pPr>
      <w:r w:rsidRPr="00AC775E">
        <w:rPr>
          <w:rFonts w:ascii="Arial Narrow" w:hAnsi="Arial Narrow"/>
          <w:b/>
          <w:szCs w:val="24"/>
        </w:rPr>
        <w:t>What specific performance outcomes does the agency expect</w:t>
      </w:r>
      <w:r w:rsidRPr="00B76E0C">
        <w:rPr>
          <w:rFonts w:ascii="Arial Narrow" w:hAnsi="Arial Narrow"/>
          <w:b/>
          <w:sz w:val="24"/>
          <w:szCs w:val="24"/>
        </w:rPr>
        <w:t>?</w:t>
      </w:r>
    </w:p>
    <w:p w14:paraId="789E855E" w14:textId="51E0E304" w:rsidR="00A12135" w:rsidRPr="00B76E0C" w:rsidRDefault="00537560" w:rsidP="00873696">
      <w:pPr>
        <w:spacing w:after="0" w:line="240" w:lineRule="auto"/>
        <w:rPr>
          <w:rFonts w:ascii="Garamond" w:hAnsi="Garamond" w:cstheme="minorHAnsi"/>
          <w:sz w:val="24"/>
        </w:rPr>
      </w:pPr>
      <w:r w:rsidRPr="00B76E0C">
        <w:rPr>
          <w:rFonts w:ascii="Garamond" w:hAnsi="Garamond" w:cstheme="minorHAnsi"/>
          <w:sz w:val="24"/>
        </w:rPr>
        <w:t>Describe and quantify the specific performance outcomes the agency expects as a result of this funding change</w:t>
      </w:r>
      <w:r w:rsidR="00700005">
        <w:rPr>
          <w:rFonts w:ascii="Garamond" w:hAnsi="Garamond" w:cstheme="minorHAnsi"/>
          <w:sz w:val="24"/>
        </w:rPr>
        <w:t>.</w:t>
      </w:r>
      <w:r w:rsidRPr="00B76E0C">
        <w:rPr>
          <w:rFonts w:ascii="Garamond" w:hAnsi="Garamond" w:cstheme="minorHAnsi"/>
          <w:sz w:val="24"/>
        </w:rPr>
        <w:t xml:space="preserve"> </w:t>
      </w:r>
    </w:p>
    <w:p w14:paraId="746F5717" w14:textId="77777777" w:rsidR="00B76E0C" w:rsidRDefault="00B76E0C" w:rsidP="00873696">
      <w:pPr>
        <w:spacing w:after="0" w:line="240" w:lineRule="auto"/>
        <w:rPr>
          <w:rFonts w:ascii="Garamond" w:hAnsi="Garamond" w:cstheme="minorHAnsi"/>
          <w:sz w:val="24"/>
        </w:rPr>
      </w:pPr>
    </w:p>
    <w:p w14:paraId="13402845" w14:textId="629AE2A0" w:rsidR="008C2835" w:rsidRDefault="008C2835" w:rsidP="00873696">
      <w:pPr>
        <w:spacing w:after="0" w:line="240" w:lineRule="auto"/>
        <w:rPr>
          <w:rFonts w:ascii="Garamond" w:hAnsi="Garamond" w:cstheme="minorHAnsi"/>
          <w:sz w:val="24"/>
        </w:rPr>
      </w:pPr>
      <w:r>
        <w:rPr>
          <w:rFonts w:ascii="Garamond" w:hAnsi="Garamond" w:cstheme="minorHAnsi"/>
          <w:sz w:val="24"/>
        </w:rPr>
        <w:t>WSIPP will complete the studies mandated by the legislation. The studies will inform policymakers about the efficiency of evaluation and treatment, the cost-effectiveness of the integration of treatment, the outcomes for people who are involuntarily detained, the effectiveness of the crisis response system statewide, and the impact on commitments based on mental health disorders. The studies will determine whether the pro</w:t>
      </w:r>
      <w:r w:rsidR="00022664">
        <w:rPr>
          <w:rFonts w:ascii="Garamond" w:hAnsi="Garamond" w:cstheme="minorHAnsi"/>
          <w:sz w:val="24"/>
        </w:rPr>
        <w:t xml:space="preserve">gram was sufficiently resourced. The studies will also determine </w:t>
      </w:r>
      <w:r>
        <w:rPr>
          <w:rFonts w:ascii="Garamond" w:hAnsi="Garamond" w:cstheme="minorHAnsi"/>
          <w:sz w:val="24"/>
        </w:rPr>
        <w:t>whether treating substance abuse diverts individuals from the involuntary mental health treatment system</w:t>
      </w:r>
      <w:r w:rsidR="00022664">
        <w:rPr>
          <w:rFonts w:ascii="Garamond" w:hAnsi="Garamond" w:cstheme="minorHAnsi"/>
          <w:sz w:val="24"/>
        </w:rPr>
        <w:t xml:space="preserve"> and any net savings from serving those clients in the substance abuse treatment system.</w:t>
      </w:r>
    </w:p>
    <w:p w14:paraId="376E0846" w14:textId="77777777" w:rsidR="008C2835" w:rsidRPr="00B76E0C" w:rsidRDefault="008C2835" w:rsidP="00873696">
      <w:pPr>
        <w:spacing w:after="0" w:line="240" w:lineRule="auto"/>
        <w:rPr>
          <w:rFonts w:ascii="Garamond" w:hAnsi="Garamond" w:cstheme="minorHAnsi"/>
          <w:sz w:val="24"/>
        </w:rPr>
      </w:pPr>
    </w:p>
    <w:p w14:paraId="6E6CF594" w14:textId="1E7D96AB" w:rsidR="00E55D25" w:rsidRPr="00DE58C6" w:rsidRDefault="00BB7CF9" w:rsidP="00DE58C6">
      <w:pPr>
        <w:spacing w:after="0" w:line="240" w:lineRule="auto"/>
        <w:ind w:left="270"/>
        <w:rPr>
          <w:rFonts w:ascii="Garamond" w:hAnsi="Garamond"/>
          <w:sz w:val="24"/>
        </w:rPr>
      </w:pPr>
      <w:r w:rsidRPr="00DE58C6">
        <w:rPr>
          <w:rFonts w:ascii="Arial Narrow" w:hAnsi="Arial Narrow" w:cstheme="minorHAnsi"/>
          <w:b/>
          <w:bCs/>
          <w:szCs w:val="24"/>
        </w:rPr>
        <w:t>Performance M</w:t>
      </w:r>
      <w:r w:rsidR="00537560" w:rsidRPr="00DE58C6">
        <w:rPr>
          <w:rFonts w:ascii="Arial Narrow" w:hAnsi="Arial Narrow" w:cstheme="minorHAnsi"/>
          <w:b/>
          <w:bCs/>
          <w:szCs w:val="24"/>
        </w:rPr>
        <w:t>easure detail</w:t>
      </w:r>
      <w:r w:rsidRPr="00DE58C6">
        <w:rPr>
          <w:rFonts w:ascii="Arial Narrow" w:hAnsi="Arial Narrow" w:cstheme="minorHAnsi"/>
          <w:b/>
          <w:bCs/>
          <w:szCs w:val="24"/>
        </w:rPr>
        <w:t>:</w:t>
      </w:r>
    </w:p>
    <w:p w14:paraId="65162214" w14:textId="77777777" w:rsidR="0097113E" w:rsidRDefault="0097113E" w:rsidP="00873696">
      <w:pPr>
        <w:spacing w:after="0" w:line="240" w:lineRule="auto"/>
        <w:rPr>
          <w:rFonts w:ascii="Arial" w:hAnsi="Arial" w:cs="Arial"/>
          <w:i/>
        </w:rPr>
      </w:pPr>
    </w:p>
    <w:p w14:paraId="1D264816" w14:textId="5309D890" w:rsidR="00281EB9" w:rsidRPr="00DE58C6" w:rsidRDefault="00B9587F" w:rsidP="00873696">
      <w:pPr>
        <w:spacing w:after="0" w:line="240" w:lineRule="auto"/>
        <w:rPr>
          <w:rFonts w:ascii="Garamond" w:hAnsi="Garamond" w:cstheme="minorHAnsi"/>
          <w:sz w:val="24"/>
        </w:rPr>
      </w:pPr>
      <w:r w:rsidRPr="00AC775E">
        <w:rPr>
          <w:rFonts w:ascii="Arial Narrow" w:hAnsi="Arial Narrow"/>
          <w:b/>
          <w:szCs w:val="24"/>
        </w:rPr>
        <w:t>F</w:t>
      </w:r>
      <w:r w:rsidR="007C321E" w:rsidRPr="00AC775E">
        <w:rPr>
          <w:rFonts w:ascii="Arial Narrow" w:hAnsi="Arial Narrow"/>
          <w:b/>
          <w:szCs w:val="24"/>
        </w:rPr>
        <w:t xml:space="preserve">ully </w:t>
      </w:r>
      <w:r w:rsidR="00E55D25" w:rsidRPr="00AC775E">
        <w:rPr>
          <w:rFonts w:ascii="Arial Narrow" w:hAnsi="Arial Narrow"/>
          <w:b/>
          <w:szCs w:val="24"/>
        </w:rPr>
        <w:t xml:space="preserve">describe </w:t>
      </w:r>
      <w:r w:rsidR="00281EB9" w:rsidRPr="00AC775E">
        <w:rPr>
          <w:rFonts w:ascii="Arial Narrow" w:hAnsi="Arial Narrow"/>
          <w:b/>
          <w:szCs w:val="24"/>
        </w:rPr>
        <w:t xml:space="preserve">and quantify </w:t>
      </w:r>
      <w:r w:rsidR="00E55D25" w:rsidRPr="00AC775E">
        <w:rPr>
          <w:rFonts w:ascii="Arial Narrow" w:hAnsi="Arial Narrow"/>
          <w:b/>
          <w:szCs w:val="24"/>
        </w:rPr>
        <w:t xml:space="preserve">expected impacts on </w:t>
      </w:r>
      <w:r w:rsidR="00281EB9" w:rsidRPr="00AC775E">
        <w:rPr>
          <w:rFonts w:ascii="Arial Narrow" w:hAnsi="Arial Narrow"/>
          <w:b/>
          <w:szCs w:val="24"/>
        </w:rPr>
        <w:t>state residents and specific populations served.</w:t>
      </w:r>
      <w:r w:rsidR="00281EB9" w:rsidRPr="00AC775E">
        <w:rPr>
          <w:b/>
          <w:szCs w:val="24"/>
        </w:rPr>
        <w:t xml:space="preserve"> </w:t>
      </w:r>
    </w:p>
    <w:p w14:paraId="60A84044" w14:textId="77777777" w:rsidR="000F5659" w:rsidRDefault="000F5659" w:rsidP="00873696">
      <w:pPr>
        <w:spacing w:after="0" w:line="240" w:lineRule="auto"/>
        <w:rPr>
          <w:b/>
          <w:sz w:val="24"/>
          <w:szCs w:val="24"/>
        </w:rPr>
      </w:pPr>
    </w:p>
    <w:p w14:paraId="03DF7410" w14:textId="6E131606" w:rsidR="00281EB9" w:rsidRPr="00DE58C6" w:rsidRDefault="00281EB9" w:rsidP="00873696">
      <w:pPr>
        <w:spacing w:after="0" w:line="240" w:lineRule="auto"/>
        <w:rPr>
          <w:rFonts w:ascii="Garamond" w:hAnsi="Garamond" w:cstheme="minorHAnsi"/>
          <w:sz w:val="24"/>
        </w:rPr>
      </w:pPr>
      <w:r w:rsidRPr="00AC775E">
        <w:rPr>
          <w:rFonts w:ascii="Arial Narrow" w:hAnsi="Arial Narrow"/>
          <w:b/>
          <w:szCs w:val="24"/>
        </w:rPr>
        <w:t>What are other important connections or impacts related to this proposal?</w:t>
      </w:r>
      <w:r w:rsidR="000F5659" w:rsidRPr="00AC775E">
        <w:rPr>
          <w:rFonts w:ascii="Arial Narrow" w:hAnsi="Arial Narrow"/>
          <w:b/>
          <w:szCs w:val="24"/>
        </w:rPr>
        <w:t xml:space="preserve"> </w:t>
      </w:r>
      <w:r w:rsidR="000F5659" w:rsidRPr="00DE58C6">
        <w:rPr>
          <w:rFonts w:ascii="Garamond" w:hAnsi="Garamond" w:cstheme="minorHAnsi"/>
          <w:sz w:val="24"/>
        </w:rPr>
        <w:t xml:space="preserve">Please </w:t>
      </w:r>
      <w:r w:rsidR="00E87100">
        <w:rPr>
          <w:rFonts w:ascii="Garamond" w:hAnsi="Garamond" w:cstheme="minorHAnsi"/>
          <w:sz w:val="24"/>
        </w:rPr>
        <w:t>complete the</w:t>
      </w:r>
      <w:r w:rsidR="00D071D2" w:rsidRPr="00DE58C6">
        <w:rPr>
          <w:rFonts w:ascii="Garamond" w:hAnsi="Garamond" w:cstheme="minorHAnsi"/>
          <w:sz w:val="24"/>
        </w:rPr>
        <w:t xml:space="preserve"> </w:t>
      </w:r>
      <w:r w:rsidR="00E87100">
        <w:rPr>
          <w:rFonts w:ascii="Garamond" w:hAnsi="Garamond" w:cstheme="minorHAnsi"/>
          <w:sz w:val="24"/>
        </w:rPr>
        <w:t xml:space="preserve">following table </w:t>
      </w:r>
      <w:r w:rsidR="00D071D2" w:rsidRPr="00DE58C6">
        <w:rPr>
          <w:rFonts w:ascii="Garamond" w:hAnsi="Garamond" w:cstheme="minorHAnsi"/>
          <w:sz w:val="24"/>
        </w:rPr>
        <w:t>and provide detailed explanations or information below:</w:t>
      </w:r>
    </w:p>
    <w:p w14:paraId="2E7446CE" w14:textId="77777777" w:rsidR="00DE58C6" w:rsidRPr="00D071D2" w:rsidRDefault="00DE58C6" w:rsidP="00873696">
      <w:pPr>
        <w:spacing w:after="0" w:line="240" w:lineRule="auto"/>
        <w:rPr>
          <w:rFonts w:cstheme="minorHAnsi"/>
          <w: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192"/>
        <w:gridCol w:w="1326"/>
        <w:gridCol w:w="5058"/>
      </w:tblGrid>
      <w:tr w:rsidR="0047282C" w:rsidRPr="000B5054" w14:paraId="05FDCB02" w14:textId="77777777" w:rsidTr="00DA2E54">
        <w:trPr>
          <w:tblHeader/>
        </w:trPr>
        <w:tc>
          <w:tcPr>
            <w:tcW w:w="3192" w:type="dxa"/>
            <w:tcBorders>
              <w:bottom w:val="double" w:sz="4" w:space="0" w:color="auto"/>
            </w:tcBorders>
            <w:shd w:val="clear" w:color="auto" w:fill="8DB3E2" w:themeFill="text2" w:themeFillTint="66"/>
          </w:tcPr>
          <w:p w14:paraId="14A9653F" w14:textId="77777777" w:rsidR="0047282C" w:rsidRPr="000B5054" w:rsidRDefault="0047282C" w:rsidP="00583161">
            <w:pPr>
              <w:spacing w:before="120" w:after="120"/>
              <w:jc w:val="center"/>
              <w:rPr>
                <w:rFonts w:ascii="Arial Narrow" w:hAnsi="Arial Narrow"/>
                <w:b/>
                <w:sz w:val="28"/>
              </w:rPr>
            </w:pPr>
            <w:r w:rsidRPr="000B5054">
              <w:rPr>
                <w:rFonts w:ascii="Arial Narrow" w:hAnsi="Arial Narrow"/>
                <w:b/>
                <w:sz w:val="28"/>
              </w:rPr>
              <w:t>Impact(s) To:</w:t>
            </w:r>
          </w:p>
        </w:tc>
        <w:tc>
          <w:tcPr>
            <w:tcW w:w="1326" w:type="dxa"/>
            <w:tcBorders>
              <w:bottom w:val="double" w:sz="4" w:space="0" w:color="auto"/>
            </w:tcBorders>
            <w:shd w:val="clear" w:color="auto" w:fill="8DB3E2" w:themeFill="text2" w:themeFillTint="66"/>
          </w:tcPr>
          <w:p w14:paraId="419DDA15" w14:textId="77777777" w:rsidR="0047282C" w:rsidRPr="000B5054" w:rsidRDefault="0047282C" w:rsidP="00583161">
            <w:pPr>
              <w:spacing w:before="120" w:after="120"/>
              <w:jc w:val="center"/>
              <w:rPr>
                <w:rFonts w:ascii="Arial Narrow" w:hAnsi="Arial Narrow"/>
                <w:b/>
                <w:sz w:val="28"/>
              </w:rPr>
            </w:pPr>
          </w:p>
        </w:tc>
        <w:tc>
          <w:tcPr>
            <w:tcW w:w="5058" w:type="dxa"/>
            <w:tcBorders>
              <w:bottom w:val="double" w:sz="4" w:space="0" w:color="auto"/>
            </w:tcBorders>
            <w:shd w:val="clear" w:color="auto" w:fill="8DB3E2" w:themeFill="text2" w:themeFillTint="66"/>
          </w:tcPr>
          <w:p w14:paraId="5FC43A4F" w14:textId="77777777" w:rsidR="0047282C" w:rsidRPr="000B5054" w:rsidRDefault="0047282C" w:rsidP="00583161">
            <w:pPr>
              <w:spacing w:before="120" w:after="120"/>
              <w:jc w:val="center"/>
              <w:rPr>
                <w:rFonts w:ascii="Arial Narrow" w:hAnsi="Arial Narrow"/>
                <w:b/>
                <w:sz w:val="28"/>
              </w:rPr>
            </w:pPr>
            <w:r>
              <w:rPr>
                <w:rFonts w:ascii="Arial Narrow" w:hAnsi="Arial Narrow"/>
                <w:b/>
                <w:sz w:val="28"/>
              </w:rPr>
              <w:t xml:space="preserve">Identify / </w:t>
            </w:r>
            <w:r w:rsidRPr="000B5054">
              <w:rPr>
                <w:rFonts w:ascii="Arial Narrow" w:hAnsi="Arial Narrow"/>
                <w:b/>
                <w:sz w:val="28"/>
              </w:rPr>
              <w:t>Explanation</w:t>
            </w:r>
          </w:p>
        </w:tc>
      </w:tr>
      <w:tr w:rsidR="0088269D" w14:paraId="52FAEC13" w14:textId="77777777" w:rsidTr="00DE0904">
        <w:tc>
          <w:tcPr>
            <w:tcW w:w="3192" w:type="dxa"/>
          </w:tcPr>
          <w:p w14:paraId="00BDCB27" w14:textId="77777777" w:rsidR="0088269D" w:rsidRPr="00DE58C6" w:rsidRDefault="0088269D" w:rsidP="00FD71A4">
            <w:pPr>
              <w:spacing w:before="120" w:after="120"/>
              <w:rPr>
                <w:rFonts w:ascii="Arial Narrow" w:hAnsi="Arial Narrow"/>
                <w:b/>
              </w:rPr>
            </w:pPr>
            <w:r w:rsidRPr="00DE58C6">
              <w:rPr>
                <w:rFonts w:ascii="Arial Narrow" w:hAnsi="Arial Narrow"/>
                <w:b/>
              </w:rPr>
              <w:t>Regional/</w:t>
            </w:r>
            <w:r>
              <w:rPr>
                <w:rFonts w:ascii="Arial Narrow" w:hAnsi="Arial Narrow"/>
                <w:b/>
              </w:rPr>
              <w:t>C</w:t>
            </w:r>
            <w:r w:rsidRPr="00DE58C6">
              <w:rPr>
                <w:rFonts w:ascii="Arial Narrow" w:hAnsi="Arial Narrow"/>
                <w:b/>
              </w:rPr>
              <w:t>ounty impacts?</w:t>
            </w:r>
          </w:p>
        </w:tc>
        <w:tc>
          <w:tcPr>
            <w:tcW w:w="1326" w:type="dxa"/>
          </w:tcPr>
          <w:sdt>
            <w:sdtPr>
              <w:rPr>
                <w:rFonts w:ascii="Arial Narrow" w:hAnsi="Arial Narrow"/>
                <w:b/>
              </w:rPr>
              <w:alias w:val="Select Y/N"/>
              <w:tag w:val="Select Y/N"/>
              <w:id w:val="169148862"/>
              <w:placeholder>
                <w:docPart w:val="8EFABE63C7D245B5AABC7AB74A6F9641"/>
              </w:placeholder>
              <w:dropDownList>
                <w:listItem w:displayText="Select Y/N" w:value="Select Y/N"/>
                <w:listItem w:displayText="Yes" w:value="Yes"/>
                <w:listItem w:displayText="No" w:value="No"/>
              </w:dropDownList>
            </w:sdtPr>
            <w:sdtEndPr/>
            <w:sdtContent>
              <w:p w14:paraId="0C274385" w14:textId="24537D13" w:rsidR="0088269D" w:rsidRPr="00DE58C6" w:rsidRDefault="00DA2E54" w:rsidP="00FD71A4">
                <w:pPr>
                  <w:spacing w:before="120" w:after="120"/>
                  <w:rPr>
                    <w:rFonts w:ascii="Arial Narrow" w:hAnsi="Arial Narrow"/>
                    <w:b/>
                  </w:rPr>
                </w:pPr>
                <w:r>
                  <w:rPr>
                    <w:rFonts w:ascii="Arial Narrow" w:hAnsi="Arial Narrow"/>
                    <w:b/>
                  </w:rPr>
                  <w:t>No</w:t>
                </w:r>
              </w:p>
            </w:sdtContent>
          </w:sdt>
        </w:tc>
        <w:tc>
          <w:tcPr>
            <w:tcW w:w="5058" w:type="dxa"/>
          </w:tcPr>
          <w:p w14:paraId="5955FDEA" w14:textId="67CE31A2" w:rsidR="0088269D" w:rsidRPr="00DE58C6" w:rsidRDefault="0088269D" w:rsidP="00E87100">
            <w:pPr>
              <w:spacing w:before="120" w:after="120"/>
              <w:rPr>
                <w:rFonts w:ascii="Arial Narrow" w:hAnsi="Arial Narrow"/>
                <w:b/>
              </w:rPr>
            </w:pPr>
            <w:r w:rsidRPr="00DE58C6">
              <w:rPr>
                <w:rFonts w:ascii="Arial Narrow" w:hAnsi="Arial Narrow"/>
                <w:b/>
              </w:rPr>
              <w:t>Identify:</w:t>
            </w:r>
          </w:p>
        </w:tc>
      </w:tr>
      <w:tr w:rsidR="0088269D" w:rsidRPr="00DB0420" w14:paraId="1CEAB995" w14:textId="77777777" w:rsidTr="00DE0904">
        <w:tc>
          <w:tcPr>
            <w:tcW w:w="3192" w:type="dxa"/>
          </w:tcPr>
          <w:p w14:paraId="7F3F87B0" w14:textId="77777777" w:rsidR="0088269D" w:rsidRPr="00DE58C6" w:rsidRDefault="0088269D" w:rsidP="00FD71A4">
            <w:pPr>
              <w:spacing w:before="120" w:after="120"/>
              <w:rPr>
                <w:rFonts w:ascii="Arial Narrow" w:hAnsi="Arial Narrow"/>
                <w:b/>
                <w:color w:val="FF0000"/>
              </w:rPr>
            </w:pPr>
            <w:r w:rsidRPr="00DE58C6">
              <w:rPr>
                <w:rFonts w:ascii="Arial Narrow" w:hAnsi="Arial Narrow"/>
                <w:b/>
              </w:rPr>
              <w:t xml:space="preserve">Other local gov’t impacts?  </w:t>
            </w:r>
          </w:p>
        </w:tc>
        <w:tc>
          <w:tcPr>
            <w:tcW w:w="1326" w:type="dxa"/>
          </w:tcPr>
          <w:sdt>
            <w:sdtPr>
              <w:rPr>
                <w:rFonts w:ascii="Arial Narrow" w:hAnsi="Arial Narrow"/>
                <w:b/>
              </w:rPr>
              <w:alias w:val="Select Y/N"/>
              <w:tag w:val="Select Y/N"/>
              <w:id w:val="-1893881880"/>
              <w:placeholder>
                <w:docPart w:val="7308A537537D4A459DB1A2F42759F0C3"/>
              </w:placeholder>
              <w:dropDownList>
                <w:listItem w:displayText="Select Y/N" w:value="Select Y/N"/>
                <w:listItem w:displayText="Yes" w:value="Yes"/>
                <w:listItem w:displayText="No" w:value="No"/>
              </w:dropDownList>
            </w:sdtPr>
            <w:sdtEndPr/>
            <w:sdtContent>
              <w:p w14:paraId="434575A1" w14:textId="2CD7BF76" w:rsidR="0088269D" w:rsidRDefault="00DA2E54" w:rsidP="00FD71A4">
                <w:pPr>
                  <w:spacing w:before="120" w:after="120"/>
                  <w:rPr>
                    <w:rFonts w:ascii="Arial Narrow" w:hAnsi="Arial Narrow"/>
                    <w:b/>
                  </w:rPr>
                </w:pPr>
                <w:r>
                  <w:rPr>
                    <w:rFonts w:ascii="Arial Narrow" w:hAnsi="Arial Narrow"/>
                    <w:b/>
                  </w:rPr>
                  <w:t>No</w:t>
                </w:r>
              </w:p>
            </w:sdtContent>
          </w:sdt>
          <w:p w14:paraId="5ABE83B8" w14:textId="77777777" w:rsidR="0088269D" w:rsidRPr="00DE58C6" w:rsidRDefault="0088269D" w:rsidP="00FD71A4">
            <w:pPr>
              <w:spacing w:before="120" w:after="120"/>
              <w:rPr>
                <w:rFonts w:ascii="Arial Narrow" w:hAnsi="Arial Narrow"/>
                <w:b/>
                <w:color w:val="FF0000"/>
              </w:rPr>
            </w:pPr>
          </w:p>
        </w:tc>
        <w:tc>
          <w:tcPr>
            <w:tcW w:w="5058" w:type="dxa"/>
          </w:tcPr>
          <w:p w14:paraId="59D008B4" w14:textId="6C530F1B" w:rsidR="0088269D" w:rsidRPr="00DE58C6" w:rsidRDefault="0088269D" w:rsidP="00E87100">
            <w:pPr>
              <w:spacing w:before="120" w:after="120"/>
              <w:rPr>
                <w:rFonts w:ascii="Arial Narrow" w:hAnsi="Arial Narrow"/>
                <w:b/>
              </w:rPr>
            </w:pPr>
            <w:r w:rsidRPr="00DE58C6">
              <w:rPr>
                <w:rFonts w:ascii="Arial Narrow" w:hAnsi="Arial Narrow"/>
                <w:b/>
              </w:rPr>
              <w:t>Identify:</w:t>
            </w:r>
          </w:p>
        </w:tc>
      </w:tr>
      <w:tr w:rsidR="0088269D" w14:paraId="76C14892" w14:textId="77777777" w:rsidTr="00DE0904">
        <w:tc>
          <w:tcPr>
            <w:tcW w:w="3192" w:type="dxa"/>
          </w:tcPr>
          <w:p w14:paraId="73DE5AF3" w14:textId="77777777" w:rsidR="0088269D" w:rsidRPr="00DE58C6" w:rsidRDefault="0088269D" w:rsidP="00FD71A4">
            <w:pPr>
              <w:spacing w:before="120" w:after="120"/>
              <w:rPr>
                <w:rFonts w:ascii="Arial Narrow" w:hAnsi="Arial Narrow"/>
                <w:b/>
              </w:rPr>
            </w:pPr>
            <w:r w:rsidRPr="00DE58C6">
              <w:rPr>
                <w:rFonts w:ascii="Arial Narrow" w:hAnsi="Arial Narrow"/>
                <w:b/>
              </w:rPr>
              <w:t>Tribal gov’t impacts?</w:t>
            </w:r>
          </w:p>
        </w:tc>
        <w:tc>
          <w:tcPr>
            <w:tcW w:w="1326" w:type="dxa"/>
          </w:tcPr>
          <w:sdt>
            <w:sdtPr>
              <w:rPr>
                <w:rFonts w:ascii="Arial Narrow" w:hAnsi="Arial Narrow"/>
                <w:b/>
              </w:rPr>
              <w:alias w:val="Select Y/N"/>
              <w:tag w:val="Select Y/N"/>
              <w:id w:val="-639035789"/>
              <w:placeholder>
                <w:docPart w:val="6D9732E452684542A534440640494322"/>
              </w:placeholder>
              <w:dropDownList>
                <w:listItem w:displayText="Select Y/N" w:value="Select Y/N"/>
                <w:listItem w:displayText="Yes" w:value="Yes"/>
                <w:listItem w:displayText="No" w:value="No"/>
              </w:dropDownList>
            </w:sdtPr>
            <w:sdtEndPr/>
            <w:sdtContent>
              <w:p w14:paraId="3454039B" w14:textId="7822BB1A" w:rsidR="0088269D" w:rsidRDefault="00DA2E54" w:rsidP="00FD71A4">
                <w:pPr>
                  <w:spacing w:before="120" w:after="120"/>
                  <w:rPr>
                    <w:rFonts w:ascii="Arial Narrow" w:hAnsi="Arial Narrow"/>
                    <w:b/>
                  </w:rPr>
                </w:pPr>
                <w:r>
                  <w:rPr>
                    <w:rFonts w:ascii="Arial Narrow" w:hAnsi="Arial Narrow"/>
                    <w:b/>
                  </w:rPr>
                  <w:t>No</w:t>
                </w:r>
              </w:p>
            </w:sdtContent>
          </w:sdt>
          <w:p w14:paraId="161B175F" w14:textId="77777777" w:rsidR="0088269D" w:rsidRPr="00DE58C6" w:rsidRDefault="0088269D" w:rsidP="00FD71A4">
            <w:pPr>
              <w:spacing w:before="120" w:after="120"/>
              <w:rPr>
                <w:rFonts w:ascii="Arial Narrow" w:hAnsi="Arial Narrow"/>
                <w:b/>
              </w:rPr>
            </w:pPr>
          </w:p>
        </w:tc>
        <w:tc>
          <w:tcPr>
            <w:tcW w:w="5058" w:type="dxa"/>
          </w:tcPr>
          <w:p w14:paraId="285C449F" w14:textId="4977774B" w:rsidR="0088269D" w:rsidRPr="00DE58C6" w:rsidRDefault="0088269D" w:rsidP="00E87100">
            <w:pPr>
              <w:spacing w:before="120" w:after="120"/>
              <w:rPr>
                <w:rFonts w:ascii="Arial Narrow" w:hAnsi="Arial Narrow"/>
                <w:b/>
              </w:rPr>
            </w:pPr>
            <w:r w:rsidRPr="00DE58C6">
              <w:rPr>
                <w:rFonts w:ascii="Arial Narrow" w:hAnsi="Arial Narrow"/>
                <w:b/>
              </w:rPr>
              <w:t>Identify:</w:t>
            </w:r>
          </w:p>
        </w:tc>
      </w:tr>
      <w:tr w:rsidR="0088269D" w14:paraId="3B9787B7" w14:textId="77777777" w:rsidTr="00DE0904">
        <w:tc>
          <w:tcPr>
            <w:tcW w:w="3192" w:type="dxa"/>
          </w:tcPr>
          <w:p w14:paraId="700A0DCF" w14:textId="77777777" w:rsidR="0088269D" w:rsidRPr="00DE58C6" w:rsidRDefault="0088269D" w:rsidP="00FD71A4">
            <w:pPr>
              <w:spacing w:before="120" w:after="120"/>
              <w:rPr>
                <w:rFonts w:ascii="Arial Narrow" w:hAnsi="Arial Narrow"/>
                <w:b/>
              </w:rPr>
            </w:pPr>
            <w:r w:rsidRPr="00DE58C6">
              <w:rPr>
                <w:rFonts w:ascii="Arial Narrow" w:hAnsi="Arial Narrow"/>
                <w:b/>
              </w:rPr>
              <w:lastRenderedPageBreak/>
              <w:t>Other state agency impacts?</w:t>
            </w:r>
          </w:p>
        </w:tc>
        <w:tc>
          <w:tcPr>
            <w:tcW w:w="1326" w:type="dxa"/>
          </w:tcPr>
          <w:sdt>
            <w:sdtPr>
              <w:rPr>
                <w:rFonts w:ascii="Arial Narrow" w:hAnsi="Arial Narrow"/>
                <w:b/>
              </w:rPr>
              <w:alias w:val="Select Y/N"/>
              <w:tag w:val="Select Y/N"/>
              <w:id w:val="317011787"/>
              <w:placeholder>
                <w:docPart w:val="94AA5229A24A42BCB1FD7B0ACB3D1B44"/>
              </w:placeholder>
              <w:dropDownList>
                <w:listItem w:displayText="Select Y/N" w:value="Select Y/N"/>
                <w:listItem w:displayText="Yes" w:value="Yes"/>
                <w:listItem w:displayText="No" w:value="No"/>
              </w:dropDownList>
            </w:sdtPr>
            <w:sdtEndPr/>
            <w:sdtContent>
              <w:p w14:paraId="4CC0B94E" w14:textId="6B5EDB4C" w:rsidR="0088269D" w:rsidRDefault="00DA2E54" w:rsidP="00FD71A4">
                <w:pPr>
                  <w:spacing w:before="120" w:after="120"/>
                  <w:rPr>
                    <w:rFonts w:ascii="Arial Narrow" w:hAnsi="Arial Narrow"/>
                    <w:b/>
                  </w:rPr>
                </w:pPr>
                <w:r>
                  <w:rPr>
                    <w:rFonts w:ascii="Arial Narrow" w:hAnsi="Arial Narrow"/>
                    <w:b/>
                  </w:rPr>
                  <w:t>No</w:t>
                </w:r>
              </w:p>
            </w:sdtContent>
          </w:sdt>
          <w:p w14:paraId="1891CFF6" w14:textId="77777777" w:rsidR="0088269D" w:rsidRPr="00DE58C6" w:rsidRDefault="0088269D" w:rsidP="00FD71A4">
            <w:pPr>
              <w:spacing w:before="120" w:after="120"/>
              <w:rPr>
                <w:rFonts w:ascii="Arial Narrow" w:hAnsi="Arial Narrow"/>
                <w:b/>
              </w:rPr>
            </w:pPr>
          </w:p>
        </w:tc>
        <w:tc>
          <w:tcPr>
            <w:tcW w:w="5058" w:type="dxa"/>
          </w:tcPr>
          <w:p w14:paraId="2CE3D60D" w14:textId="07285516" w:rsidR="0088269D" w:rsidRPr="00DE58C6" w:rsidRDefault="0088269D" w:rsidP="00E87100">
            <w:pPr>
              <w:spacing w:before="120" w:after="120"/>
              <w:rPr>
                <w:rFonts w:ascii="Arial Narrow" w:hAnsi="Arial Narrow"/>
                <w:b/>
              </w:rPr>
            </w:pPr>
            <w:r w:rsidRPr="00DE58C6">
              <w:rPr>
                <w:rFonts w:ascii="Arial Narrow" w:hAnsi="Arial Narrow"/>
                <w:b/>
              </w:rPr>
              <w:t>Identify:</w:t>
            </w:r>
          </w:p>
        </w:tc>
      </w:tr>
      <w:tr w:rsidR="0088269D" w14:paraId="511B0DDF" w14:textId="77777777" w:rsidTr="00DE0904">
        <w:tc>
          <w:tcPr>
            <w:tcW w:w="3192" w:type="dxa"/>
          </w:tcPr>
          <w:p w14:paraId="3F3E4CE6" w14:textId="77777777" w:rsidR="0088269D" w:rsidRPr="00DE58C6" w:rsidRDefault="0088269D" w:rsidP="00FD71A4">
            <w:pPr>
              <w:spacing w:before="120" w:after="120"/>
              <w:rPr>
                <w:rFonts w:ascii="Arial Narrow" w:hAnsi="Arial Narrow"/>
                <w:b/>
              </w:rPr>
            </w:pPr>
            <w:r w:rsidRPr="00DE58C6">
              <w:rPr>
                <w:rFonts w:ascii="Arial Narrow" w:hAnsi="Arial Narrow"/>
                <w:b/>
              </w:rPr>
              <w:t>Responds to specific task force, report, mandate or exec order?</w:t>
            </w:r>
          </w:p>
        </w:tc>
        <w:tc>
          <w:tcPr>
            <w:tcW w:w="1326" w:type="dxa"/>
          </w:tcPr>
          <w:sdt>
            <w:sdtPr>
              <w:rPr>
                <w:rFonts w:ascii="Arial Narrow" w:hAnsi="Arial Narrow"/>
                <w:b/>
              </w:rPr>
              <w:alias w:val="Select Y/N"/>
              <w:tag w:val="Select Y/N"/>
              <w:id w:val="-30808897"/>
              <w:placeholder>
                <w:docPart w:val="77DAA194740847F681870EABD62F1C8A"/>
              </w:placeholder>
              <w:dropDownList>
                <w:listItem w:displayText="Select Y/N" w:value="Select Y/N"/>
                <w:listItem w:displayText="Yes" w:value="Yes"/>
                <w:listItem w:displayText="No" w:value="No"/>
              </w:dropDownList>
            </w:sdtPr>
            <w:sdtEndPr/>
            <w:sdtContent>
              <w:p w14:paraId="5418F017" w14:textId="46C14256" w:rsidR="0088269D" w:rsidRDefault="00DA2E54" w:rsidP="00FD71A4">
                <w:pPr>
                  <w:spacing w:before="120" w:after="120"/>
                  <w:rPr>
                    <w:rFonts w:ascii="Arial Narrow" w:hAnsi="Arial Narrow"/>
                    <w:b/>
                  </w:rPr>
                </w:pPr>
                <w:r>
                  <w:rPr>
                    <w:rFonts w:ascii="Arial Narrow" w:hAnsi="Arial Narrow"/>
                    <w:b/>
                  </w:rPr>
                  <w:t>Yes</w:t>
                </w:r>
              </w:p>
            </w:sdtContent>
          </w:sdt>
          <w:p w14:paraId="5BBF88B5" w14:textId="77777777" w:rsidR="0088269D" w:rsidRPr="00DE58C6" w:rsidRDefault="0088269D" w:rsidP="00FD71A4">
            <w:pPr>
              <w:spacing w:before="120" w:after="120"/>
              <w:rPr>
                <w:rFonts w:ascii="Arial Narrow" w:hAnsi="Arial Narrow"/>
                <w:b/>
              </w:rPr>
            </w:pPr>
          </w:p>
        </w:tc>
        <w:tc>
          <w:tcPr>
            <w:tcW w:w="5058" w:type="dxa"/>
          </w:tcPr>
          <w:p w14:paraId="5DEC663D" w14:textId="0BAA4B3D" w:rsidR="0088269D" w:rsidRPr="00DE58C6" w:rsidRDefault="0088269D" w:rsidP="00E87100">
            <w:pPr>
              <w:spacing w:before="120" w:after="120"/>
              <w:rPr>
                <w:rFonts w:ascii="Arial Narrow" w:hAnsi="Arial Narrow"/>
                <w:b/>
              </w:rPr>
            </w:pPr>
            <w:r w:rsidRPr="00DE58C6">
              <w:rPr>
                <w:rFonts w:ascii="Arial Narrow" w:hAnsi="Arial Narrow"/>
                <w:b/>
              </w:rPr>
              <w:t>Identify:</w:t>
            </w:r>
            <w:r w:rsidR="00DA2E54">
              <w:rPr>
                <w:rFonts w:ascii="Arial Narrow" w:hAnsi="Arial Narrow"/>
                <w:b/>
              </w:rPr>
              <w:t xml:space="preserve"> WSIPP is directed to complete the </w:t>
            </w:r>
            <w:r w:rsidR="008560A9">
              <w:rPr>
                <w:rFonts w:ascii="Arial Narrow" w:hAnsi="Arial Narrow"/>
                <w:b/>
              </w:rPr>
              <w:t xml:space="preserve">three </w:t>
            </w:r>
            <w:r w:rsidR="00DA2E54">
              <w:rPr>
                <w:rFonts w:ascii="Arial Narrow" w:hAnsi="Arial Narrow"/>
                <w:b/>
              </w:rPr>
              <w:t>studies outlined in E3SHB 1713.</w:t>
            </w:r>
          </w:p>
        </w:tc>
      </w:tr>
      <w:tr w:rsidR="0088269D" w14:paraId="0A3299AB" w14:textId="77777777" w:rsidTr="00DE0904">
        <w:tc>
          <w:tcPr>
            <w:tcW w:w="3192" w:type="dxa"/>
          </w:tcPr>
          <w:p w14:paraId="15F00A71" w14:textId="77777777" w:rsidR="0088269D" w:rsidRPr="00DE58C6" w:rsidRDefault="0088269D" w:rsidP="00FD71A4">
            <w:pPr>
              <w:spacing w:before="120" w:after="120"/>
              <w:rPr>
                <w:rFonts w:ascii="Arial Narrow" w:hAnsi="Arial Narrow"/>
                <w:b/>
              </w:rPr>
            </w:pPr>
            <w:r w:rsidRPr="00DE58C6">
              <w:rPr>
                <w:rFonts w:ascii="Arial Narrow" w:hAnsi="Arial Narrow"/>
                <w:b/>
              </w:rPr>
              <w:t>Does request contain a compensation change?</w:t>
            </w:r>
          </w:p>
        </w:tc>
        <w:tc>
          <w:tcPr>
            <w:tcW w:w="1326" w:type="dxa"/>
          </w:tcPr>
          <w:sdt>
            <w:sdtPr>
              <w:rPr>
                <w:rFonts w:ascii="Arial Narrow" w:hAnsi="Arial Narrow"/>
                <w:b/>
              </w:rPr>
              <w:alias w:val="Select Y/N"/>
              <w:tag w:val="Select Y/N"/>
              <w:id w:val="1491130646"/>
              <w:placeholder>
                <w:docPart w:val="CC8B067A6BE64D8582AC90CF87507355"/>
              </w:placeholder>
              <w:dropDownList>
                <w:listItem w:displayText="Select Y/N" w:value="Select Y/N"/>
                <w:listItem w:displayText="Yes" w:value="Yes"/>
                <w:listItem w:displayText="No" w:value="No"/>
              </w:dropDownList>
            </w:sdtPr>
            <w:sdtEndPr/>
            <w:sdtContent>
              <w:p w14:paraId="34CD5024" w14:textId="05DEAABA" w:rsidR="0088269D" w:rsidRDefault="008560A9" w:rsidP="00FD71A4">
                <w:pPr>
                  <w:spacing w:before="120" w:after="120"/>
                  <w:rPr>
                    <w:rFonts w:ascii="Arial Narrow" w:hAnsi="Arial Narrow"/>
                    <w:b/>
                  </w:rPr>
                </w:pPr>
                <w:r>
                  <w:rPr>
                    <w:rFonts w:ascii="Arial Narrow" w:hAnsi="Arial Narrow"/>
                    <w:b/>
                  </w:rPr>
                  <w:t>No</w:t>
                </w:r>
              </w:p>
            </w:sdtContent>
          </w:sdt>
          <w:p w14:paraId="43884CAB" w14:textId="77777777" w:rsidR="0088269D" w:rsidRPr="00DE58C6" w:rsidRDefault="0088269D" w:rsidP="00FD71A4">
            <w:pPr>
              <w:spacing w:before="120" w:after="120"/>
              <w:rPr>
                <w:rFonts w:ascii="Arial Narrow" w:hAnsi="Arial Narrow"/>
                <w:b/>
              </w:rPr>
            </w:pPr>
          </w:p>
        </w:tc>
        <w:tc>
          <w:tcPr>
            <w:tcW w:w="5058" w:type="dxa"/>
          </w:tcPr>
          <w:p w14:paraId="5EF222EC" w14:textId="2081C9C7" w:rsidR="0088269D" w:rsidRPr="00DE58C6" w:rsidRDefault="0088269D" w:rsidP="00E87100">
            <w:pPr>
              <w:spacing w:before="120" w:after="120"/>
              <w:rPr>
                <w:rFonts w:ascii="Arial Narrow" w:hAnsi="Arial Narrow"/>
                <w:b/>
              </w:rPr>
            </w:pPr>
            <w:r w:rsidRPr="00DE58C6">
              <w:rPr>
                <w:rFonts w:ascii="Arial Narrow" w:hAnsi="Arial Narrow"/>
                <w:b/>
              </w:rPr>
              <w:t>Identify:</w:t>
            </w:r>
          </w:p>
        </w:tc>
      </w:tr>
      <w:tr w:rsidR="0088269D" w14:paraId="4122E7FE" w14:textId="77777777" w:rsidTr="00DE0904">
        <w:tc>
          <w:tcPr>
            <w:tcW w:w="3192" w:type="dxa"/>
          </w:tcPr>
          <w:p w14:paraId="523DF81B" w14:textId="77777777" w:rsidR="0088269D" w:rsidRPr="00FB2450" w:rsidRDefault="0088269D" w:rsidP="0088269D">
            <w:pPr>
              <w:spacing w:before="120" w:after="120"/>
              <w:rPr>
                <w:rFonts w:ascii="Arial Narrow" w:hAnsi="Arial Narrow"/>
                <w:b/>
              </w:rPr>
            </w:pPr>
            <w:r w:rsidRPr="00FB2450">
              <w:rPr>
                <w:rFonts w:ascii="Arial Narrow" w:hAnsi="Arial Narrow"/>
                <w:b/>
              </w:rPr>
              <w:t xml:space="preserve">Does </w:t>
            </w:r>
            <w:r>
              <w:rPr>
                <w:rFonts w:ascii="Arial Narrow" w:hAnsi="Arial Narrow"/>
                <w:b/>
              </w:rPr>
              <w:t xml:space="preserve">request </w:t>
            </w:r>
            <w:r w:rsidRPr="00FB2450">
              <w:rPr>
                <w:rFonts w:ascii="Arial Narrow" w:hAnsi="Arial Narrow"/>
                <w:b/>
              </w:rPr>
              <w:t>require a change to a collective bargaining agreement?</w:t>
            </w:r>
          </w:p>
        </w:tc>
        <w:tc>
          <w:tcPr>
            <w:tcW w:w="1326" w:type="dxa"/>
          </w:tcPr>
          <w:sdt>
            <w:sdtPr>
              <w:rPr>
                <w:rFonts w:ascii="Arial Narrow" w:hAnsi="Arial Narrow"/>
                <w:b/>
              </w:rPr>
              <w:alias w:val="Select Y/N"/>
              <w:tag w:val="Select Y/N"/>
              <w:id w:val="1722947443"/>
              <w:placeholder>
                <w:docPart w:val="DA85FB6B3FBF45DAB36E2C5E5921E644"/>
              </w:placeholder>
              <w:dropDownList>
                <w:listItem w:displayText="Select Y/N" w:value="Select Y/N"/>
                <w:listItem w:displayText="Yes" w:value="Yes"/>
                <w:listItem w:displayText="No" w:value="No"/>
              </w:dropDownList>
            </w:sdtPr>
            <w:sdtEndPr/>
            <w:sdtContent>
              <w:p w14:paraId="2E640C7C" w14:textId="56B97F16" w:rsidR="0088269D" w:rsidRDefault="008560A9" w:rsidP="00FD71A4">
                <w:pPr>
                  <w:spacing w:before="120" w:after="120"/>
                  <w:rPr>
                    <w:rFonts w:ascii="Arial Narrow" w:hAnsi="Arial Narrow"/>
                    <w:b/>
                  </w:rPr>
                </w:pPr>
                <w:r>
                  <w:rPr>
                    <w:rFonts w:ascii="Arial Narrow" w:hAnsi="Arial Narrow"/>
                    <w:b/>
                  </w:rPr>
                  <w:t>No</w:t>
                </w:r>
              </w:p>
            </w:sdtContent>
          </w:sdt>
          <w:p w14:paraId="4F3FC15F" w14:textId="77777777" w:rsidR="0088269D" w:rsidRPr="00FB2450" w:rsidRDefault="0088269D" w:rsidP="00FD71A4">
            <w:pPr>
              <w:spacing w:before="120" w:after="120"/>
              <w:rPr>
                <w:rFonts w:ascii="Arial Narrow" w:hAnsi="Arial Narrow"/>
                <w:b/>
              </w:rPr>
            </w:pPr>
          </w:p>
        </w:tc>
        <w:tc>
          <w:tcPr>
            <w:tcW w:w="5058" w:type="dxa"/>
          </w:tcPr>
          <w:p w14:paraId="5BEA288F" w14:textId="2E268E24" w:rsidR="0088269D" w:rsidRPr="00FB2450" w:rsidRDefault="0088269D" w:rsidP="00E87100">
            <w:pPr>
              <w:spacing w:before="120" w:after="120"/>
              <w:rPr>
                <w:rFonts w:ascii="Arial Narrow" w:hAnsi="Arial Narrow"/>
                <w:b/>
              </w:rPr>
            </w:pPr>
            <w:r w:rsidRPr="00FB2450">
              <w:rPr>
                <w:rFonts w:ascii="Arial Narrow" w:hAnsi="Arial Narrow"/>
                <w:b/>
              </w:rPr>
              <w:t>Identify:</w:t>
            </w:r>
          </w:p>
        </w:tc>
      </w:tr>
      <w:tr w:rsidR="0088269D" w14:paraId="198115CC" w14:textId="77777777" w:rsidTr="00DE0904">
        <w:tc>
          <w:tcPr>
            <w:tcW w:w="3192" w:type="dxa"/>
          </w:tcPr>
          <w:p w14:paraId="732AC048" w14:textId="77777777" w:rsidR="0088269D" w:rsidRPr="00DE58C6" w:rsidRDefault="0088269D" w:rsidP="00FD71A4">
            <w:pPr>
              <w:spacing w:before="120" w:after="120"/>
              <w:rPr>
                <w:rFonts w:ascii="Arial Narrow" w:hAnsi="Arial Narrow"/>
                <w:b/>
              </w:rPr>
            </w:pPr>
            <w:r w:rsidRPr="00DE58C6">
              <w:rPr>
                <w:rFonts w:ascii="Arial Narrow" w:hAnsi="Arial Narrow"/>
                <w:b/>
              </w:rPr>
              <w:t>Facility/workplace needs or impacts?</w:t>
            </w:r>
          </w:p>
        </w:tc>
        <w:tc>
          <w:tcPr>
            <w:tcW w:w="1326" w:type="dxa"/>
          </w:tcPr>
          <w:sdt>
            <w:sdtPr>
              <w:rPr>
                <w:rFonts w:ascii="Arial Narrow" w:hAnsi="Arial Narrow"/>
                <w:b/>
              </w:rPr>
              <w:alias w:val="Select Y/N"/>
              <w:tag w:val="Select Y/N"/>
              <w:id w:val="-1076975246"/>
              <w:placeholder>
                <w:docPart w:val="099625C0628247FEB33CCC0069A5B908"/>
              </w:placeholder>
              <w:dropDownList>
                <w:listItem w:displayText="Select Y/N" w:value="Select Y/N"/>
                <w:listItem w:displayText="Yes" w:value="Yes"/>
                <w:listItem w:displayText="No" w:value="No"/>
              </w:dropDownList>
            </w:sdtPr>
            <w:sdtEndPr/>
            <w:sdtContent>
              <w:p w14:paraId="4A1F6F29" w14:textId="238DA6EB" w:rsidR="0088269D" w:rsidRDefault="008560A9" w:rsidP="00FD71A4">
                <w:pPr>
                  <w:spacing w:before="120" w:after="120"/>
                  <w:rPr>
                    <w:rFonts w:ascii="Arial Narrow" w:hAnsi="Arial Narrow"/>
                    <w:b/>
                  </w:rPr>
                </w:pPr>
                <w:r>
                  <w:rPr>
                    <w:rFonts w:ascii="Arial Narrow" w:hAnsi="Arial Narrow"/>
                    <w:b/>
                  </w:rPr>
                  <w:t>No</w:t>
                </w:r>
              </w:p>
            </w:sdtContent>
          </w:sdt>
          <w:p w14:paraId="32F84C0A" w14:textId="77777777" w:rsidR="0088269D" w:rsidRPr="00DE58C6" w:rsidRDefault="0088269D" w:rsidP="00FD71A4">
            <w:pPr>
              <w:spacing w:before="120" w:after="120"/>
              <w:rPr>
                <w:rFonts w:ascii="Arial Narrow" w:hAnsi="Arial Narrow"/>
                <w:b/>
              </w:rPr>
            </w:pPr>
          </w:p>
        </w:tc>
        <w:tc>
          <w:tcPr>
            <w:tcW w:w="5058" w:type="dxa"/>
          </w:tcPr>
          <w:p w14:paraId="7A89F4CB" w14:textId="1827D36C" w:rsidR="0088269D" w:rsidRPr="00DE58C6" w:rsidRDefault="0088269D" w:rsidP="00E87100">
            <w:pPr>
              <w:spacing w:before="120" w:after="120"/>
              <w:rPr>
                <w:rFonts w:ascii="Arial Narrow" w:hAnsi="Arial Narrow"/>
                <w:b/>
              </w:rPr>
            </w:pPr>
            <w:r w:rsidRPr="00DE58C6">
              <w:rPr>
                <w:rFonts w:ascii="Arial Narrow" w:hAnsi="Arial Narrow"/>
                <w:b/>
              </w:rPr>
              <w:t>Identify:</w:t>
            </w:r>
          </w:p>
        </w:tc>
      </w:tr>
      <w:tr w:rsidR="0088269D" w14:paraId="6181670A" w14:textId="77777777" w:rsidTr="00DE0904">
        <w:tc>
          <w:tcPr>
            <w:tcW w:w="3192" w:type="dxa"/>
          </w:tcPr>
          <w:p w14:paraId="082DE4F1" w14:textId="77777777" w:rsidR="0088269D" w:rsidRPr="00DE58C6" w:rsidRDefault="0088269D" w:rsidP="00FD71A4">
            <w:pPr>
              <w:spacing w:before="120" w:after="120"/>
              <w:rPr>
                <w:rFonts w:ascii="Arial Narrow" w:hAnsi="Arial Narrow"/>
                <w:b/>
              </w:rPr>
            </w:pPr>
            <w:r w:rsidRPr="00DE58C6">
              <w:rPr>
                <w:rFonts w:ascii="Arial Narrow" w:hAnsi="Arial Narrow"/>
                <w:b/>
              </w:rPr>
              <w:t>Capital Budget Impacts?</w:t>
            </w:r>
          </w:p>
        </w:tc>
        <w:tc>
          <w:tcPr>
            <w:tcW w:w="1326" w:type="dxa"/>
          </w:tcPr>
          <w:sdt>
            <w:sdtPr>
              <w:rPr>
                <w:rFonts w:ascii="Arial Narrow" w:hAnsi="Arial Narrow"/>
                <w:b/>
              </w:rPr>
              <w:alias w:val="Select Y/N"/>
              <w:tag w:val="Select Y/N"/>
              <w:id w:val="1176775077"/>
              <w:placeholder>
                <w:docPart w:val="7525EA4AF5EA4CD583B7F986064C377B"/>
              </w:placeholder>
              <w:dropDownList>
                <w:listItem w:displayText="Select Y/N" w:value="Select Y/N"/>
                <w:listItem w:displayText="Yes" w:value="Yes"/>
                <w:listItem w:displayText="No" w:value="No"/>
              </w:dropDownList>
            </w:sdtPr>
            <w:sdtEndPr/>
            <w:sdtContent>
              <w:p w14:paraId="63B49D02" w14:textId="759A0F00" w:rsidR="0088269D" w:rsidRDefault="008560A9" w:rsidP="00FD71A4">
                <w:pPr>
                  <w:spacing w:before="120" w:after="120"/>
                  <w:rPr>
                    <w:rFonts w:ascii="Arial Narrow" w:hAnsi="Arial Narrow"/>
                    <w:b/>
                  </w:rPr>
                </w:pPr>
                <w:r>
                  <w:rPr>
                    <w:rFonts w:ascii="Arial Narrow" w:hAnsi="Arial Narrow"/>
                    <w:b/>
                  </w:rPr>
                  <w:t>No</w:t>
                </w:r>
              </w:p>
            </w:sdtContent>
          </w:sdt>
          <w:p w14:paraId="22F83D0E" w14:textId="77777777" w:rsidR="0088269D" w:rsidRPr="00DE58C6" w:rsidRDefault="0088269D" w:rsidP="00FD71A4">
            <w:pPr>
              <w:spacing w:before="120" w:after="120"/>
              <w:rPr>
                <w:rFonts w:ascii="Arial Narrow" w:hAnsi="Arial Narrow"/>
                <w:b/>
              </w:rPr>
            </w:pPr>
          </w:p>
        </w:tc>
        <w:tc>
          <w:tcPr>
            <w:tcW w:w="5058" w:type="dxa"/>
          </w:tcPr>
          <w:p w14:paraId="284B0812" w14:textId="4AE68FA1" w:rsidR="0088269D" w:rsidRPr="00DE58C6" w:rsidRDefault="0088269D" w:rsidP="00E87100">
            <w:pPr>
              <w:spacing w:before="120" w:after="120"/>
              <w:rPr>
                <w:rFonts w:ascii="Arial Narrow" w:hAnsi="Arial Narrow"/>
                <w:b/>
              </w:rPr>
            </w:pPr>
            <w:r w:rsidRPr="00DE58C6">
              <w:rPr>
                <w:rFonts w:ascii="Arial Narrow" w:hAnsi="Arial Narrow"/>
                <w:b/>
              </w:rPr>
              <w:t>Identify:</w:t>
            </w:r>
          </w:p>
        </w:tc>
      </w:tr>
      <w:tr w:rsidR="0088269D" w14:paraId="177F6976" w14:textId="77777777" w:rsidTr="00DE0904">
        <w:tc>
          <w:tcPr>
            <w:tcW w:w="3192" w:type="dxa"/>
          </w:tcPr>
          <w:p w14:paraId="3C5AD5EE" w14:textId="77777777" w:rsidR="0088269D" w:rsidRPr="00DE58C6" w:rsidRDefault="0088269D" w:rsidP="00FD71A4">
            <w:pPr>
              <w:spacing w:before="120" w:after="120"/>
              <w:rPr>
                <w:rFonts w:ascii="Arial Narrow" w:hAnsi="Arial Narrow"/>
                <w:b/>
              </w:rPr>
            </w:pPr>
            <w:r w:rsidRPr="00DE58C6">
              <w:rPr>
                <w:rFonts w:ascii="Arial Narrow" w:hAnsi="Arial Narrow"/>
                <w:b/>
              </w:rPr>
              <w:t>Is change required to existing statutes, rules or contracts?</w:t>
            </w:r>
          </w:p>
        </w:tc>
        <w:tc>
          <w:tcPr>
            <w:tcW w:w="1326" w:type="dxa"/>
          </w:tcPr>
          <w:sdt>
            <w:sdtPr>
              <w:rPr>
                <w:rFonts w:ascii="Arial Narrow" w:hAnsi="Arial Narrow"/>
                <w:b/>
              </w:rPr>
              <w:alias w:val="Select Y/N"/>
              <w:tag w:val="Select Y/N"/>
              <w:id w:val="-976686115"/>
              <w:placeholder>
                <w:docPart w:val="4679B63A7D764F0AB33BCC6D0C4153BF"/>
              </w:placeholder>
              <w:dropDownList>
                <w:listItem w:displayText="Select Y/N" w:value="Select Y/N"/>
                <w:listItem w:displayText="Yes" w:value="Yes"/>
                <w:listItem w:displayText="No" w:value="No"/>
              </w:dropDownList>
            </w:sdtPr>
            <w:sdtEndPr/>
            <w:sdtContent>
              <w:p w14:paraId="03CDE980" w14:textId="223DB366" w:rsidR="0088269D" w:rsidRDefault="008560A9" w:rsidP="00FD71A4">
                <w:pPr>
                  <w:spacing w:before="120" w:after="120"/>
                  <w:rPr>
                    <w:rFonts w:ascii="Arial Narrow" w:hAnsi="Arial Narrow"/>
                    <w:b/>
                  </w:rPr>
                </w:pPr>
                <w:r>
                  <w:rPr>
                    <w:rFonts w:ascii="Arial Narrow" w:hAnsi="Arial Narrow"/>
                    <w:b/>
                  </w:rPr>
                  <w:t>No</w:t>
                </w:r>
              </w:p>
            </w:sdtContent>
          </w:sdt>
          <w:p w14:paraId="0D838568" w14:textId="77777777" w:rsidR="0088269D" w:rsidRPr="00DE58C6" w:rsidRDefault="0088269D" w:rsidP="00FD71A4">
            <w:pPr>
              <w:spacing w:before="120" w:after="120"/>
              <w:rPr>
                <w:rFonts w:ascii="Arial Narrow" w:hAnsi="Arial Narrow"/>
                <w:b/>
              </w:rPr>
            </w:pPr>
          </w:p>
        </w:tc>
        <w:tc>
          <w:tcPr>
            <w:tcW w:w="5058" w:type="dxa"/>
          </w:tcPr>
          <w:p w14:paraId="09A19936" w14:textId="0A20F293" w:rsidR="0088269D" w:rsidRPr="00DE58C6" w:rsidRDefault="0088269D" w:rsidP="00E87100">
            <w:pPr>
              <w:spacing w:before="120" w:after="120"/>
              <w:rPr>
                <w:rFonts w:ascii="Arial Narrow" w:hAnsi="Arial Narrow"/>
                <w:b/>
              </w:rPr>
            </w:pPr>
            <w:r w:rsidRPr="00DE58C6">
              <w:rPr>
                <w:rFonts w:ascii="Arial Narrow" w:hAnsi="Arial Narrow"/>
                <w:b/>
              </w:rPr>
              <w:t>Identify:</w:t>
            </w:r>
          </w:p>
        </w:tc>
      </w:tr>
      <w:tr w:rsidR="0088269D" w:rsidRPr="00B4590C" w14:paraId="6B183687" w14:textId="77777777" w:rsidTr="00DE0904">
        <w:tc>
          <w:tcPr>
            <w:tcW w:w="3192" w:type="dxa"/>
          </w:tcPr>
          <w:p w14:paraId="0DFD9A3A" w14:textId="77777777" w:rsidR="0088269D" w:rsidRPr="00DE58C6" w:rsidRDefault="0088269D" w:rsidP="00FD71A4">
            <w:pPr>
              <w:spacing w:before="120" w:after="120"/>
              <w:rPr>
                <w:rFonts w:ascii="Arial Narrow" w:hAnsi="Arial Narrow"/>
                <w:b/>
              </w:rPr>
            </w:pPr>
            <w:r w:rsidRPr="00DE58C6">
              <w:rPr>
                <w:rFonts w:ascii="Arial Narrow" w:hAnsi="Arial Narrow"/>
                <w:b/>
              </w:rPr>
              <w:t>Is the request related to or a result of litigation?</w:t>
            </w:r>
          </w:p>
        </w:tc>
        <w:tc>
          <w:tcPr>
            <w:tcW w:w="1326" w:type="dxa"/>
          </w:tcPr>
          <w:sdt>
            <w:sdtPr>
              <w:rPr>
                <w:rFonts w:ascii="Arial Narrow" w:hAnsi="Arial Narrow"/>
                <w:b/>
              </w:rPr>
              <w:alias w:val="Select Y/N"/>
              <w:tag w:val="Select Y/N"/>
              <w:id w:val="-45616110"/>
              <w:placeholder>
                <w:docPart w:val="D6E901D4B29F4E0FA65582B9D20EC11F"/>
              </w:placeholder>
              <w:dropDownList>
                <w:listItem w:displayText="Select Y/N" w:value="Select Y/N"/>
                <w:listItem w:displayText="Yes" w:value="Yes"/>
                <w:listItem w:displayText="No" w:value="No"/>
              </w:dropDownList>
            </w:sdtPr>
            <w:sdtEndPr/>
            <w:sdtContent>
              <w:p w14:paraId="55126C0D" w14:textId="1B8544F7" w:rsidR="0088269D" w:rsidRDefault="008560A9" w:rsidP="00FD71A4">
                <w:pPr>
                  <w:spacing w:before="120" w:after="120"/>
                  <w:rPr>
                    <w:rFonts w:ascii="Arial Narrow" w:hAnsi="Arial Narrow"/>
                    <w:b/>
                  </w:rPr>
                </w:pPr>
                <w:r>
                  <w:rPr>
                    <w:rFonts w:ascii="Arial Narrow" w:hAnsi="Arial Narrow"/>
                    <w:b/>
                  </w:rPr>
                  <w:t>No</w:t>
                </w:r>
              </w:p>
            </w:sdtContent>
          </w:sdt>
          <w:p w14:paraId="3EC8056A" w14:textId="77777777" w:rsidR="0088269D" w:rsidRPr="00DE58C6" w:rsidRDefault="0088269D" w:rsidP="00FD71A4">
            <w:pPr>
              <w:spacing w:before="120" w:after="120"/>
              <w:rPr>
                <w:rFonts w:ascii="Arial Narrow" w:hAnsi="Arial Narrow"/>
                <w:b/>
              </w:rPr>
            </w:pPr>
          </w:p>
        </w:tc>
        <w:tc>
          <w:tcPr>
            <w:tcW w:w="5058" w:type="dxa"/>
          </w:tcPr>
          <w:p w14:paraId="1A84936B" w14:textId="2D06B823" w:rsidR="0088269D" w:rsidRPr="00DE58C6" w:rsidRDefault="0088269D" w:rsidP="00E87100">
            <w:pPr>
              <w:spacing w:before="120" w:after="120"/>
              <w:rPr>
                <w:rFonts w:ascii="Arial Narrow" w:hAnsi="Arial Narrow"/>
                <w:b/>
              </w:rPr>
            </w:pPr>
            <w:r w:rsidRPr="00DE58C6">
              <w:rPr>
                <w:rFonts w:ascii="Arial Narrow" w:hAnsi="Arial Narrow"/>
                <w:b/>
              </w:rPr>
              <w:t>Identify lawsuit (please consult with Attorney General’s Office):</w:t>
            </w:r>
          </w:p>
        </w:tc>
      </w:tr>
      <w:tr w:rsidR="0088269D" w:rsidRPr="00B4590C" w14:paraId="426AF273" w14:textId="77777777" w:rsidTr="00DE0904">
        <w:tc>
          <w:tcPr>
            <w:tcW w:w="3192" w:type="dxa"/>
          </w:tcPr>
          <w:p w14:paraId="1AF0BDE6" w14:textId="77777777" w:rsidR="0088269D" w:rsidRPr="00DE58C6" w:rsidRDefault="0088269D" w:rsidP="00FD71A4">
            <w:pPr>
              <w:spacing w:before="120" w:after="120"/>
              <w:rPr>
                <w:rFonts w:ascii="Arial Narrow" w:hAnsi="Arial Narrow"/>
                <w:b/>
              </w:rPr>
            </w:pPr>
            <w:r w:rsidRPr="00DE58C6">
              <w:rPr>
                <w:rFonts w:ascii="Arial Narrow" w:hAnsi="Arial Narrow"/>
                <w:b/>
              </w:rPr>
              <w:t>Is the request related to Puget Sound recovery?</w:t>
            </w:r>
          </w:p>
        </w:tc>
        <w:tc>
          <w:tcPr>
            <w:tcW w:w="1326" w:type="dxa"/>
          </w:tcPr>
          <w:sdt>
            <w:sdtPr>
              <w:rPr>
                <w:rFonts w:ascii="Arial Narrow" w:hAnsi="Arial Narrow"/>
                <w:b/>
              </w:rPr>
              <w:alias w:val="Select Y/N"/>
              <w:tag w:val="Select Y/N"/>
              <w:id w:val="1431932542"/>
              <w:placeholder>
                <w:docPart w:val="075ECB845CD14040B3CC3AB308A44FA2"/>
              </w:placeholder>
              <w:dropDownList>
                <w:listItem w:displayText="Select Y/N" w:value="Select Y/N"/>
                <w:listItem w:displayText="Yes" w:value="Yes"/>
                <w:listItem w:displayText="No" w:value="No"/>
              </w:dropDownList>
            </w:sdtPr>
            <w:sdtEndPr/>
            <w:sdtContent>
              <w:p w14:paraId="20B1E6C4" w14:textId="190D7774" w:rsidR="0088269D" w:rsidRDefault="008560A9" w:rsidP="00FD71A4">
                <w:pPr>
                  <w:spacing w:before="120" w:after="120"/>
                  <w:rPr>
                    <w:rFonts w:ascii="Arial Narrow" w:hAnsi="Arial Narrow"/>
                    <w:b/>
                  </w:rPr>
                </w:pPr>
                <w:r>
                  <w:rPr>
                    <w:rFonts w:ascii="Arial Narrow" w:hAnsi="Arial Narrow"/>
                    <w:b/>
                  </w:rPr>
                  <w:t>No</w:t>
                </w:r>
              </w:p>
            </w:sdtContent>
          </w:sdt>
          <w:p w14:paraId="63EEA83F" w14:textId="77777777" w:rsidR="0088269D" w:rsidRPr="00DE58C6" w:rsidRDefault="0088269D" w:rsidP="00FD71A4">
            <w:pPr>
              <w:spacing w:before="120" w:after="120"/>
              <w:rPr>
                <w:rFonts w:ascii="Arial Narrow" w:hAnsi="Arial Narrow"/>
                <w:b/>
              </w:rPr>
            </w:pPr>
          </w:p>
        </w:tc>
        <w:tc>
          <w:tcPr>
            <w:tcW w:w="5058" w:type="dxa"/>
          </w:tcPr>
          <w:p w14:paraId="55B957D2" w14:textId="735894AA" w:rsidR="0088269D" w:rsidRPr="00DE58C6" w:rsidRDefault="0088269D" w:rsidP="00E87100">
            <w:pPr>
              <w:spacing w:before="120" w:after="120"/>
              <w:rPr>
                <w:rFonts w:ascii="Arial Narrow" w:hAnsi="Arial Narrow"/>
                <w:b/>
              </w:rPr>
            </w:pPr>
            <w:r w:rsidRPr="00DE58C6">
              <w:rPr>
                <w:rFonts w:ascii="Arial Narrow" w:hAnsi="Arial Narrow"/>
                <w:b/>
              </w:rPr>
              <w:t xml:space="preserve">If yes, see budget instructions Section </w:t>
            </w:r>
            <w:r w:rsidR="00E87100">
              <w:rPr>
                <w:rFonts w:ascii="Arial Narrow" w:hAnsi="Arial Narrow"/>
                <w:b/>
              </w:rPr>
              <w:t>14.4</w:t>
            </w:r>
            <w:r w:rsidRPr="00DE58C6">
              <w:rPr>
                <w:rFonts w:ascii="Arial Narrow" w:hAnsi="Arial Narrow"/>
                <w:b/>
              </w:rPr>
              <w:t xml:space="preserve"> for </w:t>
            </w:r>
            <w:r>
              <w:rPr>
                <w:rFonts w:ascii="Arial Narrow" w:hAnsi="Arial Narrow"/>
                <w:b/>
              </w:rPr>
              <w:t xml:space="preserve">additional </w:t>
            </w:r>
            <w:r w:rsidRPr="00DE58C6">
              <w:rPr>
                <w:rFonts w:ascii="Arial Narrow" w:hAnsi="Arial Narrow"/>
                <w:b/>
              </w:rPr>
              <w:t>instructions</w:t>
            </w:r>
          </w:p>
        </w:tc>
      </w:tr>
      <w:tr w:rsidR="0088269D" w14:paraId="0243E8D8" w14:textId="77777777" w:rsidTr="00DE0904">
        <w:tc>
          <w:tcPr>
            <w:tcW w:w="3192" w:type="dxa"/>
          </w:tcPr>
          <w:p w14:paraId="1BE3F37B" w14:textId="77777777" w:rsidR="0088269D" w:rsidRPr="00DE58C6" w:rsidRDefault="0088269D" w:rsidP="00FD71A4">
            <w:pPr>
              <w:spacing w:before="120" w:after="120"/>
              <w:rPr>
                <w:rFonts w:ascii="Arial Narrow" w:hAnsi="Arial Narrow"/>
                <w:b/>
              </w:rPr>
            </w:pPr>
            <w:r w:rsidRPr="00DE58C6">
              <w:rPr>
                <w:rFonts w:ascii="Arial Narrow" w:hAnsi="Arial Narrow"/>
                <w:b/>
              </w:rPr>
              <w:t>Identify other important connections</w:t>
            </w:r>
          </w:p>
        </w:tc>
        <w:tc>
          <w:tcPr>
            <w:tcW w:w="1326" w:type="dxa"/>
          </w:tcPr>
          <w:p w14:paraId="13007706" w14:textId="77777777" w:rsidR="0088269D" w:rsidRPr="00DE58C6" w:rsidRDefault="0088269D" w:rsidP="00FD71A4">
            <w:pPr>
              <w:spacing w:before="120" w:after="120"/>
              <w:rPr>
                <w:rFonts w:ascii="Arial Narrow" w:hAnsi="Arial Narrow"/>
                <w:b/>
              </w:rPr>
            </w:pPr>
          </w:p>
        </w:tc>
        <w:tc>
          <w:tcPr>
            <w:tcW w:w="5058" w:type="dxa"/>
          </w:tcPr>
          <w:p w14:paraId="13E2E3A5" w14:textId="77777777" w:rsidR="0088269D" w:rsidRPr="00DE58C6" w:rsidRDefault="0088269D" w:rsidP="00FD71A4">
            <w:pPr>
              <w:spacing w:before="120" w:after="120"/>
              <w:rPr>
                <w:rFonts w:ascii="Arial Narrow" w:hAnsi="Arial Narrow"/>
                <w:b/>
              </w:rPr>
            </w:pPr>
          </w:p>
        </w:tc>
      </w:tr>
    </w:tbl>
    <w:p w14:paraId="2891C6BF" w14:textId="77777777" w:rsidR="0097113E" w:rsidRDefault="0097113E" w:rsidP="00873696">
      <w:pPr>
        <w:spacing w:after="0" w:line="240" w:lineRule="auto"/>
        <w:rPr>
          <w:b/>
          <w:sz w:val="24"/>
          <w:szCs w:val="24"/>
        </w:rPr>
      </w:pPr>
    </w:p>
    <w:p w14:paraId="7B825B75" w14:textId="77777777" w:rsidR="00281EB9" w:rsidRPr="00AC775E" w:rsidRDefault="00BF7A59" w:rsidP="00873696">
      <w:pPr>
        <w:spacing w:after="0" w:line="240" w:lineRule="auto"/>
        <w:rPr>
          <w:rFonts w:ascii="Arial Narrow" w:hAnsi="Arial Narrow"/>
          <w:b/>
          <w:szCs w:val="24"/>
        </w:rPr>
      </w:pPr>
      <w:r w:rsidRPr="00AC775E">
        <w:rPr>
          <w:rFonts w:ascii="Arial Narrow" w:hAnsi="Arial Narrow"/>
          <w:b/>
          <w:szCs w:val="24"/>
        </w:rPr>
        <w:t>Please provide a detailed d</w:t>
      </w:r>
      <w:r w:rsidR="00D071D2" w:rsidRPr="00AC775E">
        <w:rPr>
          <w:rFonts w:ascii="Arial Narrow" w:hAnsi="Arial Narrow"/>
          <w:b/>
          <w:szCs w:val="24"/>
        </w:rPr>
        <w:t>iscussion of connections/impacts</w:t>
      </w:r>
      <w:r w:rsidR="0097113E" w:rsidRPr="00AC775E">
        <w:rPr>
          <w:rFonts w:ascii="Arial Narrow" w:hAnsi="Arial Narrow"/>
          <w:b/>
          <w:szCs w:val="24"/>
        </w:rPr>
        <w:t xml:space="preserve"> identified above</w:t>
      </w:r>
      <w:r w:rsidR="00AC775E">
        <w:rPr>
          <w:rFonts w:ascii="Arial Narrow" w:hAnsi="Arial Narrow"/>
          <w:b/>
          <w:szCs w:val="24"/>
        </w:rPr>
        <w:t>.</w:t>
      </w:r>
      <w:r w:rsidR="00D071D2" w:rsidRPr="00AC775E">
        <w:rPr>
          <w:rFonts w:ascii="Arial Narrow" w:hAnsi="Arial Narrow"/>
          <w:b/>
          <w:szCs w:val="24"/>
        </w:rPr>
        <w:t xml:space="preserve"> </w:t>
      </w:r>
    </w:p>
    <w:p w14:paraId="52FBA20C" w14:textId="77777777" w:rsidR="009C1412" w:rsidRPr="00DE58C6" w:rsidRDefault="009C1412" w:rsidP="00873696">
      <w:pPr>
        <w:spacing w:after="0" w:line="240" w:lineRule="auto"/>
        <w:rPr>
          <w:rFonts w:ascii="Garamond" w:hAnsi="Garamond"/>
          <w:sz w:val="24"/>
          <w:szCs w:val="24"/>
        </w:rPr>
      </w:pPr>
    </w:p>
    <w:p w14:paraId="1A847AA8" w14:textId="3BC6003A" w:rsidR="007C321E" w:rsidRDefault="00D071D2" w:rsidP="00873696">
      <w:pPr>
        <w:spacing w:after="0" w:line="240" w:lineRule="auto"/>
        <w:rPr>
          <w:b/>
          <w:szCs w:val="24"/>
        </w:rPr>
      </w:pPr>
      <w:r w:rsidRPr="00AC775E">
        <w:rPr>
          <w:rFonts w:ascii="Arial Narrow" w:hAnsi="Arial Narrow"/>
          <w:b/>
          <w:szCs w:val="24"/>
        </w:rPr>
        <w:t>What alternatives were explored by the agency and why was this option chosen?</w:t>
      </w:r>
      <w:r w:rsidRPr="00AC775E">
        <w:rPr>
          <w:b/>
          <w:szCs w:val="24"/>
        </w:rPr>
        <w:t xml:space="preserve"> </w:t>
      </w:r>
    </w:p>
    <w:p w14:paraId="524E9572" w14:textId="77777777" w:rsidR="00714ADB" w:rsidRDefault="00714ADB" w:rsidP="00873696">
      <w:pPr>
        <w:spacing w:after="0" w:line="240" w:lineRule="auto"/>
        <w:rPr>
          <w:b/>
          <w:szCs w:val="24"/>
        </w:rPr>
      </w:pPr>
    </w:p>
    <w:p w14:paraId="7B141D08" w14:textId="2DD29D07" w:rsidR="00714ADB" w:rsidRPr="00A42880" w:rsidRDefault="00714ADB" w:rsidP="00714ADB">
      <w:pPr>
        <w:spacing w:after="0" w:line="240" w:lineRule="auto"/>
        <w:rPr>
          <w:rFonts w:ascii="Garamond" w:hAnsi="Garamond" w:cstheme="minorHAnsi"/>
          <w:sz w:val="24"/>
        </w:rPr>
      </w:pPr>
      <w:r w:rsidRPr="00A42880">
        <w:rPr>
          <w:rFonts w:ascii="Garamond" w:hAnsi="Garamond" w:cstheme="minorHAnsi"/>
          <w:sz w:val="24"/>
        </w:rPr>
        <w:t xml:space="preserve">Due to the statutory requirement to complete </w:t>
      </w:r>
      <w:r w:rsidR="00A46043">
        <w:rPr>
          <w:rFonts w:ascii="Garamond" w:hAnsi="Garamond" w:cstheme="minorHAnsi"/>
          <w:sz w:val="24"/>
        </w:rPr>
        <w:t xml:space="preserve">the three studies, </w:t>
      </w:r>
      <w:r w:rsidRPr="00A42880">
        <w:rPr>
          <w:rFonts w:ascii="Garamond" w:hAnsi="Garamond" w:cstheme="minorHAnsi"/>
          <w:sz w:val="24"/>
        </w:rPr>
        <w:t>no other alternatives were considered.</w:t>
      </w:r>
    </w:p>
    <w:p w14:paraId="67623FC4" w14:textId="77777777" w:rsidR="007C321E" w:rsidRPr="00DE58C6" w:rsidRDefault="007C321E" w:rsidP="00873696">
      <w:pPr>
        <w:spacing w:after="0" w:line="240" w:lineRule="auto"/>
        <w:rPr>
          <w:rFonts w:ascii="Garamond" w:hAnsi="Garamond" w:cstheme="minorHAnsi"/>
          <w:sz w:val="24"/>
        </w:rPr>
      </w:pPr>
    </w:p>
    <w:p w14:paraId="3F354002" w14:textId="77777777" w:rsidR="00A12135" w:rsidRPr="00AC775E" w:rsidRDefault="00A12135" w:rsidP="00873696">
      <w:pPr>
        <w:spacing w:after="0" w:line="240" w:lineRule="auto"/>
        <w:rPr>
          <w:rFonts w:ascii="Arial Narrow" w:hAnsi="Arial Narrow"/>
          <w:b/>
          <w:szCs w:val="24"/>
        </w:rPr>
      </w:pPr>
      <w:r w:rsidRPr="00AC775E">
        <w:rPr>
          <w:rFonts w:ascii="Arial Narrow" w:hAnsi="Arial Narrow"/>
          <w:b/>
          <w:szCs w:val="24"/>
        </w:rPr>
        <w:t>What are the consequences of not funding this request?</w:t>
      </w:r>
    </w:p>
    <w:p w14:paraId="78E56597" w14:textId="77777777" w:rsidR="009C1412" w:rsidRDefault="009C1412" w:rsidP="00873696">
      <w:pPr>
        <w:spacing w:after="0" w:line="240" w:lineRule="auto"/>
        <w:rPr>
          <w:rFonts w:ascii="Garamond" w:hAnsi="Garamond" w:cstheme="minorHAnsi"/>
          <w:sz w:val="24"/>
        </w:rPr>
      </w:pPr>
    </w:p>
    <w:p w14:paraId="3E14AA32" w14:textId="131F05FA" w:rsidR="00714ADB" w:rsidRDefault="00714ADB" w:rsidP="00714ADB">
      <w:pPr>
        <w:spacing w:after="0" w:line="240" w:lineRule="auto"/>
        <w:rPr>
          <w:rFonts w:ascii="Garamond" w:hAnsi="Garamond" w:cstheme="minorHAnsi"/>
          <w:sz w:val="24"/>
        </w:rPr>
      </w:pPr>
      <w:r w:rsidRPr="00A42880">
        <w:rPr>
          <w:rFonts w:ascii="Garamond" w:hAnsi="Garamond" w:cstheme="minorHAnsi"/>
          <w:sz w:val="24"/>
        </w:rPr>
        <w:t>Failure to fund this request would leave WSIPP unable t</w:t>
      </w:r>
      <w:r w:rsidR="00A46043">
        <w:rPr>
          <w:rFonts w:ascii="Garamond" w:hAnsi="Garamond" w:cstheme="minorHAnsi"/>
          <w:sz w:val="24"/>
        </w:rPr>
        <w:t>o conduct and complete the studies</w:t>
      </w:r>
      <w:bookmarkStart w:id="0" w:name="_GoBack"/>
      <w:bookmarkEnd w:id="0"/>
      <w:r w:rsidRPr="00A42880">
        <w:rPr>
          <w:rFonts w:ascii="Garamond" w:hAnsi="Garamond" w:cstheme="minorHAnsi"/>
          <w:sz w:val="24"/>
        </w:rPr>
        <w:t>. WSIPP would fail to meet a legislative directive that is set forth in statute.</w:t>
      </w:r>
    </w:p>
    <w:p w14:paraId="2AFF2456" w14:textId="77777777" w:rsidR="00714ADB" w:rsidRPr="00DE58C6" w:rsidRDefault="00714ADB" w:rsidP="00873696">
      <w:pPr>
        <w:spacing w:after="0" w:line="240" w:lineRule="auto"/>
        <w:rPr>
          <w:rFonts w:ascii="Garamond" w:hAnsi="Garamond" w:cstheme="minorHAnsi"/>
          <w:sz w:val="24"/>
        </w:rPr>
      </w:pPr>
    </w:p>
    <w:p w14:paraId="13773C08" w14:textId="36038AD6" w:rsidR="007C321E" w:rsidRPr="00DE58C6" w:rsidRDefault="007C321E" w:rsidP="00873696">
      <w:pPr>
        <w:spacing w:after="0" w:line="240" w:lineRule="auto"/>
        <w:rPr>
          <w:rFonts w:ascii="Garamond" w:hAnsi="Garamond" w:cstheme="minorHAnsi"/>
          <w:sz w:val="24"/>
        </w:rPr>
      </w:pPr>
      <w:r w:rsidRPr="00AC775E">
        <w:rPr>
          <w:rFonts w:ascii="Arial Narrow" w:hAnsi="Arial Narrow"/>
          <w:b/>
          <w:szCs w:val="24"/>
        </w:rPr>
        <w:t>How has or can the agency address the issue or need in its current appropriation</w:t>
      </w:r>
      <w:r w:rsidR="00E664A4" w:rsidRPr="00AC775E">
        <w:rPr>
          <w:rFonts w:ascii="Arial Narrow" w:hAnsi="Arial Narrow"/>
          <w:b/>
          <w:szCs w:val="24"/>
        </w:rPr>
        <w:t xml:space="preserve"> level</w:t>
      </w:r>
      <w:r w:rsidRPr="00AC775E">
        <w:rPr>
          <w:rFonts w:ascii="Arial Narrow" w:hAnsi="Arial Narrow"/>
          <w:b/>
          <w:szCs w:val="24"/>
        </w:rPr>
        <w:t>?</w:t>
      </w:r>
      <w:r w:rsidRPr="00AC775E">
        <w:rPr>
          <w:b/>
          <w:szCs w:val="24"/>
        </w:rPr>
        <w:t xml:space="preserve"> </w:t>
      </w:r>
    </w:p>
    <w:p w14:paraId="14726C22" w14:textId="77777777" w:rsidR="00316B5D" w:rsidRDefault="00316B5D" w:rsidP="00873696">
      <w:pPr>
        <w:spacing w:after="0" w:line="240" w:lineRule="auto"/>
        <w:rPr>
          <w:rFonts w:ascii="Arial Narrow" w:hAnsi="Arial Narrow"/>
          <w:b/>
          <w:szCs w:val="24"/>
        </w:rPr>
      </w:pPr>
    </w:p>
    <w:p w14:paraId="4F18F4BA" w14:textId="77777777" w:rsidR="00714ADB" w:rsidRDefault="00714ADB" w:rsidP="00714ADB">
      <w:pPr>
        <w:spacing w:after="0" w:line="240" w:lineRule="auto"/>
        <w:rPr>
          <w:rFonts w:ascii="Garamond" w:hAnsi="Garamond"/>
          <w:sz w:val="24"/>
          <w:szCs w:val="24"/>
        </w:rPr>
      </w:pPr>
      <w:r w:rsidRPr="00A42880">
        <w:rPr>
          <w:rFonts w:ascii="Garamond" w:hAnsi="Garamond"/>
          <w:sz w:val="24"/>
          <w:szCs w:val="24"/>
        </w:rPr>
        <w:lastRenderedPageBreak/>
        <w:t>Because WSIPP’s budget is project-driven, the organization has no capacity to absorb unfunded mandates. WSIPP would be unable to complete this study with the current appropriation level because those resources are restricted to the projects that they fund.</w:t>
      </w:r>
    </w:p>
    <w:p w14:paraId="4925ED99" w14:textId="77777777" w:rsidR="00714ADB" w:rsidRDefault="00714ADB" w:rsidP="00873696">
      <w:pPr>
        <w:spacing w:after="0" w:line="240" w:lineRule="auto"/>
        <w:rPr>
          <w:rFonts w:ascii="Arial Narrow" w:hAnsi="Arial Narrow"/>
          <w:b/>
          <w:szCs w:val="24"/>
        </w:rPr>
      </w:pPr>
    </w:p>
    <w:p w14:paraId="6046C137" w14:textId="77777777" w:rsidR="00897389" w:rsidRDefault="00897389" w:rsidP="00873696">
      <w:pPr>
        <w:spacing w:after="0" w:line="240" w:lineRule="auto"/>
        <w:rPr>
          <w:rFonts w:ascii="Garamond" w:hAnsi="Garamond" w:cstheme="minorHAnsi"/>
          <w:sz w:val="24"/>
        </w:rPr>
      </w:pPr>
      <w:r w:rsidRPr="00AC775E">
        <w:rPr>
          <w:rFonts w:ascii="Arial Narrow" w:hAnsi="Arial Narrow"/>
          <w:b/>
          <w:szCs w:val="24"/>
        </w:rPr>
        <w:t>Other supporting materials:</w:t>
      </w:r>
      <w:r w:rsidRPr="00AC775E">
        <w:rPr>
          <w:rFonts w:cstheme="minorHAnsi"/>
          <w:sz w:val="20"/>
        </w:rPr>
        <w:t xml:space="preserve"> </w:t>
      </w:r>
      <w:r w:rsidRPr="00DE58C6">
        <w:rPr>
          <w:rFonts w:ascii="Garamond" w:hAnsi="Garamond" w:cstheme="minorHAnsi"/>
          <w:sz w:val="24"/>
        </w:rPr>
        <w:t>Please attach or reference any other supporting materials or information that will help analysts and policymakers understand and prioritize your request.</w:t>
      </w:r>
    </w:p>
    <w:p w14:paraId="0B715DDD" w14:textId="77777777" w:rsidR="00714ADB" w:rsidRDefault="00714ADB" w:rsidP="00873696">
      <w:pPr>
        <w:spacing w:after="0" w:line="240" w:lineRule="auto"/>
        <w:rPr>
          <w:rFonts w:ascii="Garamond" w:hAnsi="Garamond" w:cstheme="minorHAnsi"/>
          <w:sz w:val="24"/>
        </w:rPr>
      </w:pPr>
    </w:p>
    <w:p w14:paraId="172A960B" w14:textId="1DB2F7DF" w:rsidR="00714ADB" w:rsidRPr="00DE58C6" w:rsidRDefault="00714ADB" w:rsidP="00873696">
      <w:pPr>
        <w:spacing w:after="0" w:line="240" w:lineRule="auto"/>
        <w:rPr>
          <w:rFonts w:ascii="Garamond" w:hAnsi="Garamond" w:cstheme="minorHAnsi"/>
          <w:sz w:val="24"/>
        </w:rPr>
      </w:pPr>
      <w:r>
        <w:rPr>
          <w:rFonts w:ascii="Garamond" w:hAnsi="Garamond" w:cstheme="minorHAnsi"/>
          <w:sz w:val="24"/>
        </w:rPr>
        <w:t>See bill language and fiscal note for E3SHB 1713.</w:t>
      </w:r>
    </w:p>
    <w:p w14:paraId="156F51AB" w14:textId="77777777" w:rsidR="00897389" w:rsidRPr="00DE58C6" w:rsidRDefault="00897389" w:rsidP="00873696">
      <w:pPr>
        <w:spacing w:after="0" w:line="240" w:lineRule="auto"/>
        <w:rPr>
          <w:rFonts w:ascii="Garamond" w:hAnsi="Garamond"/>
          <w:sz w:val="24"/>
          <w:szCs w:val="24"/>
        </w:rPr>
      </w:pPr>
    </w:p>
    <w:p w14:paraId="6A9CDC2B" w14:textId="77777777" w:rsidR="00783057" w:rsidRPr="00DE58C6" w:rsidRDefault="00783057" w:rsidP="00873696">
      <w:pPr>
        <w:spacing w:after="0" w:line="240" w:lineRule="auto"/>
        <w:rPr>
          <w:rFonts w:ascii="Garamond" w:hAnsi="Garamond" w:cstheme="minorHAnsi"/>
          <w:sz w:val="24"/>
        </w:rPr>
      </w:pPr>
      <w:r w:rsidRPr="00AC775E">
        <w:rPr>
          <w:rFonts w:ascii="Arial Narrow" w:hAnsi="Arial Narrow"/>
          <w:b/>
          <w:szCs w:val="24"/>
        </w:rPr>
        <w:t xml:space="preserve">Information </w:t>
      </w:r>
      <w:r w:rsidR="00B9587F" w:rsidRPr="00AC775E">
        <w:rPr>
          <w:rFonts w:ascii="Arial Narrow" w:hAnsi="Arial Narrow"/>
          <w:b/>
          <w:szCs w:val="24"/>
        </w:rPr>
        <w:t>t</w:t>
      </w:r>
      <w:r w:rsidRPr="00AC775E">
        <w:rPr>
          <w:rFonts w:ascii="Arial Narrow" w:hAnsi="Arial Narrow"/>
          <w:b/>
          <w:szCs w:val="24"/>
        </w:rPr>
        <w:t>echnology:</w:t>
      </w:r>
      <w:r w:rsidRPr="00AC775E">
        <w:rPr>
          <w:b/>
          <w:szCs w:val="24"/>
        </w:rPr>
        <w:t xml:space="preserve"> </w:t>
      </w:r>
      <w:r w:rsidRPr="00DE58C6">
        <w:rPr>
          <w:rFonts w:ascii="Garamond" w:hAnsi="Garamond" w:cstheme="minorHAnsi"/>
          <w:sz w:val="24"/>
        </w:rPr>
        <w:t xml:space="preserve">Does this </w:t>
      </w:r>
      <w:r w:rsidR="00B9587F" w:rsidRPr="00DE58C6">
        <w:rPr>
          <w:rFonts w:ascii="Garamond" w:hAnsi="Garamond" w:cstheme="minorHAnsi"/>
          <w:sz w:val="24"/>
        </w:rPr>
        <w:t xml:space="preserve">Decision Package </w:t>
      </w:r>
      <w:r w:rsidRPr="00DE58C6">
        <w:rPr>
          <w:rFonts w:ascii="Garamond" w:hAnsi="Garamond" w:cstheme="minorHAnsi"/>
          <w:sz w:val="24"/>
        </w:rPr>
        <w:t>include funding for any IT-related costs, including hardware, software, services (including cloud-based services), contracts or IT staff?</w:t>
      </w:r>
    </w:p>
    <w:p w14:paraId="1EB74FAA" w14:textId="1EC3A2F0" w:rsidR="00783057" w:rsidRPr="00F46B27" w:rsidRDefault="00A46043" w:rsidP="00F46B27">
      <w:pPr>
        <w:spacing w:before="120" w:after="0" w:line="240" w:lineRule="auto"/>
        <w:ind w:left="360"/>
        <w:rPr>
          <w:rFonts w:ascii="Garamond" w:hAnsi="Garamond" w:cstheme="minorHAnsi"/>
          <w:sz w:val="24"/>
        </w:rPr>
      </w:pPr>
      <w:sdt>
        <w:sdtPr>
          <w:id w:val="844372401"/>
          <w14:checkbox>
            <w14:checked w14:val="1"/>
            <w14:checkedState w14:val="2612" w14:font="MS Gothic"/>
            <w14:uncheckedState w14:val="2610" w14:font="MS Gothic"/>
          </w14:checkbox>
        </w:sdtPr>
        <w:sdtEndPr/>
        <w:sdtContent>
          <w:r w:rsidR="00714ADB">
            <w:rPr>
              <w:rFonts w:ascii="MS Gothic" w:eastAsia="MS Gothic" w:hAnsi="MS Gothic" w:hint="eastAsia"/>
            </w:rPr>
            <w:t>☒</w:t>
          </w:r>
        </w:sdtContent>
      </w:sdt>
      <w:r w:rsidR="00F46B27" w:rsidRPr="00F46B27">
        <w:rPr>
          <w:rFonts w:ascii="Garamond" w:hAnsi="Garamond" w:cstheme="minorHAnsi"/>
          <w:sz w:val="24"/>
        </w:rPr>
        <w:t xml:space="preserve"> </w:t>
      </w:r>
      <w:r w:rsidR="00F46B27">
        <w:rPr>
          <w:rFonts w:ascii="Garamond" w:hAnsi="Garamond" w:cstheme="minorHAnsi"/>
          <w:sz w:val="24"/>
        </w:rPr>
        <w:tab/>
      </w:r>
      <w:r w:rsidR="00783057" w:rsidRPr="00F46B27">
        <w:rPr>
          <w:rFonts w:ascii="Garamond" w:hAnsi="Garamond" w:cstheme="minorHAnsi"/>
          <w:sz w:val="24"/>
        </w:rPr>
        <w:t>No</w:t>
      </w:r>
      <w:r w:rsidR="00112226" w:rsidRPr="00F46B27">
        <w:rPr>
          <w:rFonts w:ascii="Garamond" w:hAnsi="Garamond" w:cstheme="minorHAnsi"/>
          <w:sz w:val="24"/>
        </w:rPr>
        <w:t xml:space="preserve"> </w:t>
      </w:r>
      <w:r w:rsidR="00112226">
        <w:rPr>
          <w:noProof/>
          <w:color w:val="0000FF"/>
        </w:rPr>
        <w:drawing>
          <wp:anchor distT="0" distB="0" distL="114300" distR="114300" simplePos="0" relativeHeight="251658240" behindDoc="1" locked="0" layoutInCell="1" allowOverlap="1" wp14:anchorId="0E14400D" wp14:editId="5716AE53">
            <wp:simplePos x="0" y="0"/>
            <wp:positionH relativeFrom="column">
              <wp:posOffset>787400</wp:posOffset>
            </wp:positionH>
            <wp:positionV relativeFrom="paragraph">
              <wp:posOffset>40005</wp:posOffset>
            </wp:positionV>
            <wp:extent cx="295275" cy="295275"/>
            <wp:effectExtent l="0" t="0" r="9525" b="9525"/>
            <wp:wrapNone/>
            <wp:docPr id="2" name="Picture 2" descr="https://upload.wikimedia.org/wikipedia/commons/thumb/c/c0/MUTCD_R1-1.svg/2000px-MUTCD_R1-1.svg.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commons/thumb/c/c0/MUTCD_R1-1.svg/2000px-MUTCD_R1-1.svg.pn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82D136" w14:textId="53A9B476" w:rsidR="0097113E" w:rsidRDefault="00A46043" w:rsidP="00D978A3">
      <w:pPr>
        <w:spacing w:before="120" w:after="0" w:line="240" w:lineRule="auto"/>
        <w:ind w:left="360"/>
        <w:rPr>
          <w:b/>
          <w:sz w:val="24"/>
          <w:szCs w:val="24"/>
        </w:rPr>
      </w:pPr>
      <w:sdt>
        <w:sdtPr>
          <w:id w:val="-502900584"/>
          <w14:checkbox>
            <w14:checked w14:val="0"/>
            <w14:checkedState w14:val="2612" w14:font="MS Gothic"/>
            <w14:uncheckedState w14:val="2610" w14:font="MS Gothic"/>
          </w14:checkbox>
        </w:sdtPr>
        <w:sdtEndPr/>
        <w:sdtContent>
          <w:r w:rsidR="000C2BFB">
            <w:rPr>
              <w:rFonts w:ascii="MS Gothic" w:eastAsia="MS Gothic" w:hAnsi="MS Gothic" w:hint="eastAsia"/>
            </w:rPr>
            <w:t>☐</w:t>
          </w:r>
        </w:sdtContent>
      </w:sdt>
      <w:r w:rsidR="00F46B27" w:rsidRPr="00F46B27">
        <w:rPr>
          <w:rFonts w:ascii="Garamond" w:hAnsi="Garamond" w:cstheme="minorHAnsi"/>
          <w:sz w:val="24"/>
        </w:rPr>
        <w:t xml:space="preserve"> </w:t>
      </w:r>
      <w:r w:rsidR="00F46B27">
        <w:rPr>
          <w:rFonts w:ascii="Garamond" w:hAnsi="Garamond" w:cstheme="minorHAnsi"/>
          <w:sz w:val="24"/>
        </w:rPr>
        <w:tab/>
      </w:r>
      <w:r w:rsidR="00783057" w:rsidRPr="00F46B27">
        <w:rPr>
          <w:rFonts w:ascii="Garamond" w:hAnsi="Garamond" w:cstheme="minorHAnsi"/>
          <w:sz w:val="24"/>
        </w:rPr>
        <w:t xml:space="preserve">Yes </w:t>
      </w:r>
      <w:r w:rsidR="00B44660">
        <w:rPr>
          <w:rFonts w:ascii="Garamond" w:hAnsi="Garamond" w:cstheme="minorHAnsi"/>
          <w:sz w:val="24"/>
        </w:rPr>
        <w:t xml:space="preserve">Continue to </w:t>
      </w:r>
      <w:r w:rsidR="00783057" w:rsidRPr="00F46B27">
        <w:rPr>
          <w:rFonts w:ascii="Garamond" w:hAnsi="Garamond" w:cstheme="minorHAnsi"/>
          <w:sz w:val="24"/>
        </w:rPr>
        <w:t>IT Addendum</w:t>
      </w:r>
      <w:r w:rsidR="00B44660">
        <w:rPr>
          <w:rFonts w:ascii="Garamond" w:hAnsi="Garamond" w:cstheme="minorHAnsi"/>
          <w:sz w:val="24"/>
        </w:rPr>
        <w:t xml:space="preserve"> below</w:t>
      </w:r>
      <w:r w:rsidR="00783057" w:rsidRPr="00F46B27">
        <w:rPr>
          <w:rFonts w:ascii="Garamond" w:hAnsi="Garamond" w:cstheme="minorHAnsi"/>
          <w:sz w:val="24"/>
        </w:rPr>
        <w:t xml:space="preserve"> and follow the directions on the bottom of the addendum to </w:t>
      </w:r>
      <w:r w:rsidR="00B44660">
        <w:rPr>
          <w:rFonts w:ascii="Garamond" w:hAnsi="Garamond" w:cstheme="minorHAnsi"/>
          <w:sz w:val="24"/>
        </w:rPr>
        <w:t>m</w:t>
      </w:r>
      <w:r w:rsidR="00783057" w:rsidRPr="00F46B27">
        <w:rPr>
          <w:rFonts w:ascii="Garamond" w:hAnsi="Garamond" w:cstheme="minorHAnsi"/>
          <w:sz w:val="24"/>
        </w:rPr>
        <w:t>eet requirements for OCIO review.)</w:t>
      </w:r>
      <w:r w:rsidR="00D978A3">
        <w:rPr>
          <w:b/>
          <w:sz w:val="24"/>
          <w:szCs w:val="24"/>
        </w:rPr>
        <w:t xml:space="preserve"> </w:t>
      </w:r>
    </w:p>
    <w:p w14:paraId="4DA627AD" w14:textId="77777777" w:rsidR="00112226" w:rsidRDefault="00112226" w:rsidP="00873696">
      <w:pPr>
        <w:spacing w:after="0" w:line="240" w:lineRule="auto"/>
        <w:rPr>
          <w:b/>
          <w:sz w:val="24"/>
          <w:szCs w:val="24"/>
        </w:rPr>
      </w:pPr>
    </w:p>
    <w:sectPr w:rsidR="00112226" w:rsidSect="00DE58C6">
      <w:footerReference w:type="default" r:id="rId12"/>
      <w:pgSz w:w="12240" w:h="15840"/>
      <w:pgMar w:top="1080" w:right="1440" w:bottom="108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1A2206" w14:textId="77777777" w:rsidR="007A3AA3" w:rsidRDefault="007A3AA3" w:rsidP="008A43FB">
      <w:pPr>
        <w:spacing w:after="0" w:line="240" w:lineRule="auto"/>
      </w:pPr>
      <w:r>
        <w:separator/>
      </w:r>
    </w:p>
  </w:endnote>
  <w:endnote w:type="continuationSeparator" w:id="0">
    <w:p w14:paraId="3E425979" w14:textId="77777777" w:rsidR="007A3AA3" w:rsidRDefault="007A3AA3" w:rsidP="008A4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441942"/>
      <w:docPartObj>
        <w:docPartGallery w:val="Page Numbers (Bottom of Page)"/>
        <w:docPartUnique/>
      </w:docPartObj>
    </w:sdtPr>
    <w:sdtEndPr>
      <w:rPr>
        <w:rFonts w:ascii="Arial Narrow" w:hAnsi="Arial Narrow"/>
        <w:noProof/>
        <w:sz w:val="20"/>
      </w:rPr>
    </w:sdtEndPr>
    <w:sdtContent>
      <w:p w14:paraId="54EB633A" w14:textId="77777777" w:rsidR="008A43FB" w:rsidRPr="00DE58C6" w:rsidRDefault="008A43FB">
        <w:pPr>
          <w:pStyle w:val="Footer"/>
          <w:jc w:val="right"/>
          <w:rPr>
            <w:rFonts w:ascii="Arial Narrow" w:hAnsi="Arial Narrow"/>
            <w:sz w:val="20"/>
          </w:rPr>
        </w:pPr>
        <w:r w:rsidRPr="00DE58C6">
          <w:rPr>
            <w:rFonts w:ascii="Arial Narrow" w:hAnsi="Arial Narrow"/>
            <w:sz w:val="20"/>
          </w:rPr>
          <w:fldChar w:fldCharType="begin"/>
        </w:r>
        <w:r w:rsidRPr="00DE58C6">
          <w:rPr>
            <w:rFonts w:ascii="Arial Narrow" w:hAnsi="Arial Narrow"/>
            <w:sz w:val="20"/>
          </w:rPr>
          <w:instrText xml:space="preserve"> PAGE   \* MERGEFORMAT </w:instrText>
        </w:r>
        <w:r w:rsidRPr="00DE58C6">
          <w:rPr>
            <w:rFonts w:ascii="Arial Narrow" w:hAnsi="Arial Narrow"/>
            <w:sz w:val="20"/>
          </w:rPr>
          <w:fldChar w:fldCharType="separate"/>
        </w:r>
        <w:r w:rsidR="00A46043">
          <w:rPr>
            <w:rFonts w:ascii="Arial Narrow" w:hAnsi="Arial Narrow"/>
            <w:noProof/>
            <w:sz w:val="20"/>
          </w:rPr>
          <w:t>4</w:t>
        </w:r>
        <w:r w:rsidRPr="00DE58C6">
          <w:rPr>
            <w:rFonts w:ascii="Arial Narrow" w:hAnsi="Arial Narrow"/>
            <w:noProof/>
            <w:sz w:val="20"/>
          </w:rPr>
          <w:fldChar w:fldCharType="end"/>
        </w:r>
      </w:p>
    </w:sdtContent>
  </w:sdt>
  <w:p w14:paraId="654A8B0C" w14:textId="77777777" w:rsidR="008A43FB" w:rsidRDefault="008A43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EF602D" w14:textId="77777777" w:rsidR="007A3AA3" w:rsidRDefault="007A3AA3" w:rsidP="008A43FB">
      <w:pPr>
        <w:spacing w:after="0" w:line="240" w:lineRule="auto"/>
      </w:pPr>
      <w:r>
        <w:separator/>
      </w:r>
    </w:p>
  </w:footnote>
  <w:footnote w:type="continuationSeparator" w:id="0">
    <w:p w14:paraId="1B693D09" w14:textId="77777777" w:rsidR="007A3AA3" w:rsidRDefault="007A3AA3" w:rsidP="008A43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721F2"/>
    <w:multiLevelType w:val="hybridMultilevel"/>
    <w:tmpl w:val="7B944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B1F1A"/>
    <w:multiLevelType w:val="hybridMultilevel"/>
    <w:tmpl w:val="BF4C50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926920"/>
    <w:multiLevelType w:val="hybridMultilevel"/>
    <w:tmpl w:val="41280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911800"/>
    <w:multiLevelType w:val="hybridMultilevel"/>
    <w:tmpl w:val="BF0831C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585A16"/>
    <w:multiLevelType w:val="hybridMultilevel"/>
    <w:tmpl w:val="ACD86B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F1F6C5C"/>
    <w:multiLevelType w:val="hybridMultilevel"/>
    <w:tmpl w:val="C19E70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2D560F2"/>
    <w:multiLevelType w:val="hybridMultilevel"/>
    <w:tmpl w:val="F850E07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CE97172"/>
    <w:multiLevelType w:val="multilevel"/>
    <w:tmpl w:val="E90066BE"/>
    <w:lvl w:ilvl="0">
      <w:start w:val="2017"/>
      <w:numFmt w:val="decimal"/>
      <w:lvlText w:val="%1"/>
      <w:lvlJc w:val="left"/>
      <w:pPr>
        <w:ind w:left="1890" w:hanging="1890"/>
      </w:pPr>
      <w:rPr>
        <w:rFonts w:hint="default"/>
      </w:rPr>
    </w:lvl>
    <w:lvl w:ilvl="1">
      <w:start w:val="19"/>
      <w:numFmt w:val="decimal"/>
      <w:lvlText w:val="%1-%2"/>
      <w:lvlJc w:val="left"/>
      <w:pPr>
        <w:ind w:left="1890" w:hanging="1890"/>
      </w:pPr>
      <w:rPr>
        <w:rFonts w:hint="default"/>
      </w:rPr>
    </w:lvl>
    <w:lvl w:ilvl="2">
      <w:start w:val="1"/>
      <w:numFmt w:val="decimal"/>
      <w:lvlText w:val="%1-%2.%3"/>
      <w:lvlJc w:val="left"/>
      <w:pPr>
        <w:ind w:left="1890" w:hanging="1890"/>
      </w:pPr>
      <w:rPr>
        <w:rFonts w:hint="default"/>
      </w:rPr>
    </w:lvl>
    <w:lvl w:ilvl="3">
      <w:start w:val="1"/>
      <w:numFmt w:val="decimal"/>
      <w:lvlText w:val="%1-%2.%3.%4"/>
      <w:lvlJc w:val="left"/>
      <w:pPr>
        <w:ind w:left="1890" w:hanging="1890"/>
      </w:pPr>
      <w:rPr>
        <w:rFonts w:hint="default"/>
      </w:rPr>
    </w:lvl>
    <w:lvl w:ilvl="4">
      <w:start w:val="1"/>
      <w:numFmt w:val="decimal"/>
      <w:lvlText w:val="%1-%2.%3.%4.%5"/>
      <w:lvlJc w:val="left"/>
      <w:pPr>
        <w:ind w:left="1890" w:hanging="1890"/>
      </w:pPr>
      <w:rPr>
        <w:rFonts w:hint="default"/>
      </w:rPr>
    </w:lvl>
    <w:lvl w:ilvl="5">
      <w:start w:val="1"/>
      <w:numFmt w:val="decimal"/>
      <w:lvlText w:val="%1-%2.%3.%4.%5.%6"/>
      <w:lvlJc w:val="left"/>
      <w:pPr>
        <w:ind w:left="1890" w:hanging="1890"/>
      </w:pPr>
      <w:rPr>
        <w:rFonts w:hint="default"/>
      </w:rPr>
    </w:lvl>
    <w:lvl w:ilvl="6">
      <w:start w:val="1"/>
      <w:numFmt w:val="decimal"/>
      <w:lvlText w:val="%1-%2.%3.%4.%5.%6.%7"/>
      <w:lvlJc w:val="left"/>
      <w:pPr>
        <w:ind w:left="1890" w:hanging="1890"/>
      </w:pPr>
      <w:rPr>
        <w:rFonts w:hint="default"/>
      </w:rPr>
    </w:lvl>
    <w:lvl w:ilvl="7">
      <w:start w:val="1"/>
      <w:numFmt w:val="decimal"/>
      <w:lvlText w:val="%1-%2.%3.%4.%5.%6.%7.%8"/>
      <w:lvlJc w:val="left"/>
      <w:pPr>
        <w:ind w:left="1890" w:hanging="1890"/>
      </w:pPr>
      <w:rPr>
        <w:rFonts w:hint="default"/>
      </w:rPr>
    </w:lvl>
    <w:lvl w:ilvl="8">
      <w:start w:val="1"/>
      <w:numFmt w:val="decimal"/>
      <w:lvlText w:val="%1-%2.%3.%4.%5.%6.%7.%8.%9"/>
      <w:lvlJc w:val="left"/>
      <w:pPr>
        <w:ind w:left="1890" w:hanging="1890"/>
      </w:pPr>
      <w:rPr>
        <w:rFonts w:hint="default"/>
      </w:rPr>
    </w:lvl>
  </w:abstractNum>
  <w:abstractNum w:abstractNumId="8">
    <w:nsid w:val="73F25BC2"/>
    <w:multiLevelType w:val="hybridMultilevel"/>
    <w:tmpl w:val="D80007E6"/>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0C7D2F"/>
    <w:multiLevelType w:val="hybridMultilevel"/>
    <w:tmpl w:val="C8CCD8A6"/>
    <w:lvl w:ilvl="0" w:tplc="500EB8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9"/>
  </w:num>
  <w:num w:numId="4">
    <w:abstractNumId w:val="0"/>
  </w:num>
  <w:num w:numId="5">
    <w:abstractNumId w:val="2"/>
  </w:num>
  <w:num w:numId="6">
    <w:abstractNumId w:val="3"/>
  </w:num>
  <w:num w:numId="7">
    <w:abstractNumId w:val="8"/>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1E2"/>
    <w:rsid w:val="00011DD8"/>
    <w:rsid w:val="00022664"/>
    <w:rsid w:val="0004294E"/>
    <w:rsid w:val="00071052"/>
    <w:rsid w:val="0008391E"/>
    <w:rsid w:val="000A342E"/>
    <w:rsid w:val="000A3FFE"/>
    <w:rsid w:val="000C2BFB"/>
    <w:rsid w:val="000C3F23"/>
    <w:rsid w:val="000E4015"/>
    <w:rsid w:val="000E6550"/>
    <w:rsid w:val="000F5659"/>
    <w:rsid w:val="00112226"/>
    <w:rsid w:val="00127136"/>
    <w:rsid w:val="00195CB4"/>
    <w:rsid w:val="00197BA4"/>
    <w:rsid w:val="001B5D35"/>
    <w:rsid w:val="001E6E0E"/>
    <w:rsid w:val="0020202B"/>
    <w:rsid w:val="002051E2"/>
    <w:rsid w:val="00221173"/>
    <w:rsid w:val="00230DCE"/>
    <w:rsid w:val="00233A54"/>
    <w:rsid w:val="00281EB9"/>
    <w:rsid w:val="002A7001"/>
    <w:rsid w:val="002D3F80"/>
    <w:rsid w:val="00301F5A"/>
    <w:rsid w:val="00315288"/>
    <w:rsid w:val="003167DB"/>
    <w:rsid w:val="00316B5D"/>
    <w:rsid w:val="00323750"/>
    <w:rsid w:val="00384C65"/>
    <w:rsid w:val="003B658C"/>
    <w:rsid w:val="003C4DF5"/>
    <w:rsid w:val="003F1D71"/>
    <w:rsid w:val="00400E86"/>
    <w:rsid w:val="00410695"/>
    <w:rsid w:val="00417448"/>
    <w:rsid w:val="004463DB"/>
    <w:rsid w:val="0047247A"/>
    <w:rsid w:val="0047282C"/>
    <w:rsid w:val="0049599D"/>
    <w:rsid w:val="004C3CB8"/>
    <w:rsid w:val="004D578E"/>
    <w:rsid w:val="0050676A"/>
    <w:rsid w:val="00537560"/>
    <w:rsid w:val="00553873"/>
    <w:rsid w:val="005C05B5"/>
    <w:rsid w:val="005F1643"/>
    <w:rsid w:val="005F31E6"/>
    <w:rsid w:val="006052CB"/>
    <w:rsid w:val="006909D2"/>
    <w:rsid w:val="006C72FA"/>
    <w:rsid w:val="006E78D8"/>
    <w:rsid w:val="006F5BAE"/>
    <w:rsid w:val="00700005"/>
    <w:rsid w:val="00713079"/>
    <w:rsid w:val="00714ADB"/>
    <w:rsid w:val="007227C0"/>
    <w:rsid w:val="00740178"/>
    <w:rsid w:val="007649E6"/>
    <w:rsid w:val="007652E6"/>
    <w:rsid w:val="00783057"/>
    <w:rsid w:val="007909F7"/>
    <w:rsid w:val="007A3AA3"/>
    <w:rsid w:val="007B43B4"/>
    <w:rsid w:val="007C321E"/>
    <w:rsid w:val="008560A9"/>
    <w:rsid w:val="00862E34"/>
    <w:rsid w:val="00873696"/>
    <w:rsid w:val="00881EF1"/>
    <w:rsid w:val="0088269D"/>
    <w:rsid w:val="00897389"/>
    <w:rsid w:val="008A43FB"/>
    <w:rsid w:val="008A7365"/>
    <w:rsid w:val="008C2835"/>
    <w:rsid w:val="0097113E"/>
    <w:rsid w:val="00996AF6"/>
    <w:rsid w:val="009C1412"/>
    <w:rsid w:val="009C6949"/>
    <w:rsid w:val="009D311B"/>
    <w:rsid w:val="009F3437"/>
    <w:rsid w:val="00A12135"/>
    <w:rsid w:val="00A213F3"/>
    <w:rsid w:val="00A30386"/>
    <w:rsid w:val="00A42C3C"/>
    <w:rsid w:val="00A46043"/>
    <w:rsid w:val="00A8194B"/>
    <w:rsid w:val="00A82FA1"/>
    <w:rsid w:val="00A92069"/>
    <w:rsid w:val="00AA0E32"/>
    <w:rsid w:val="00AC775E"/>
    <w:rsid w:val="00AF6BB1"/>
    <w:rsid w:val="00AF7504"/>
    <w:rsid w:val="00B112E7"/>
    <w:rsid w:val="00B15782"/>
    <w:rsid w:val="00B44660"/>
    <w:rsid w:val="00B4590C"/>
    <w:rsid w:val="00B46B91"/>
    <w:rsid w:val="00B72911"/>
    <w:rsid w:val="00B76E0C"/>
    <w:rsid w:val="00B878D6"/>
    <w:rsid w:val="00B9587F"/>
    <w:rsid w:val="00BB7CF9"/>
    <w:rsid w:val="00BD050F"/>
    <w:rsid w:val="00BF5541"/>
    <w:rsid w:val="00BF7A59"/>
    <w:rsid w:val="00C06EFC"/>
    <w:rsid w:val="00C329DC"/>
    <w:rsid w:val="00C77E62"/>
    <w:rsid w:val="00CA0F38"/>
    <w:rsid w:val="00CA65CE"/>
    <w:rsid w:val="00CB0DD4"/>
    <w:rsid w:val="00CF717F"/>
    <w:rsid w:val="00D071D2"/>
    <w:rsid w:val="00D1264E"/>
    <w:rsid w:val="00D22A53"/>
    <w:rsid w:val="00D3125E"/>
    <w:rsid w:val="00D51D35"/>
    <w:rsid w:val="00D978A3"/>
    <w:rsid w:val="00DA2E54"/>
    <w:rsid w:val="00DB0420"/>
    <w:rsid w:val="00DE0904"/>
    <w:rsid w:val="00DE58C6"/>
    <w:rsid w:val="00DF5925"/>
    <w:rsid w:val="00E26DC2"/>
    <w:rsid w:val="00E26DE5"/>
    <w:rsid w:val="00E55D25"/>
    <w:rsid w:val="00E664A4"/>
    <w:rsid w:val="00E75C03"/>
    <w:rsid w:val="00E87100"/>
    <w:rsid w:val="00E97873"/>
    <w:rsid w:val="00EA6585"/>
    <w:rsid w:val="00ED2D20"/>
    <w:rsid w:val="00F102C8"/>
    <w:rsid w:val="00F15CBA"/>
    <w:rsid w:val="00F30D5D"/>
    <w:rsid w:val="00F4460C"/>
    <w:rsid w:val="00F46B27"/>
    <w:rsid w:val="00F67A96"/>
    <w:rsid w:val="00FD3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EB69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2E6"/>
  </w:style>
  <w:style w:type="paragraph" w:styleId="Heading1">
    <w:name w:val="heading 1"/>
    <w:basedOn w:val="Normal"/>
    <w:next w:val="Normal"/>
    <w:link w:val="Heading1Char"/>
    <w:uiPriority w:val="9"/>
    <w:qFormat/>
    <w:rsid w:val="001122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4DF5"/>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B112E7"/>
    <w:pPr>
      <w:ind w:left="720"/>
      <w:contextualSpacing/>
    </w:pPr>
  </w:style>
  <w:style w:type="table" w:styleId="TableGrid">
    <w:name w:val="Table Grid"/>
    <w:basedOn w:val="TableNormal"/>
    <w:uiPriority w:val="59"/>
    <w:rsid w:val="00221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43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3FB"/>
  </w:style>
  <w:style w:type="paragraph" w:styleId="Footer">
    <w:name w:val="footer"/>
    <w:basedOn w:val="Normal"/>
    <w:link w:val="FooterChar"/>
    <w:uiPriority w:val="99"/>
    <w:unhideWhenUsed/>
    <w:rsid w:val="008A43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3FB"/>
  </w:style>
  <w:style w:type="paragraph" w:styleId="BalloonText">
    <w:name w:val="Balloon Text"/>
    <w:basedOn w:val="Normal"/>
    <w:link w:val="BalloonTextChar"/>
    <w:uiPriority w:val="99"/>
    <w:semiHidden/>
    <w:unhideWhenUsed/>
    <w:rsid w:val="008A43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3FB"/>
    <w:rPr>
      <w:rFonts w:ascii="Tahoma" w:hAnsi="Tahoma" w:cs="Tahoma"/>
      <w:sz w:val="16"/>
      <w:szCs w:val="16"/>
    </w:rPr>
  </w:style>
  <w:style w:type="character" w:styleId="CommentReference">
    <w:name w:val="annotation reference"/>
    <w:basedOn w:val="DefaultParagraphFont"/>
    <w:uiPriority w:val="99"/>
    <w:semiHidden/>
    <w:unhideWhenUsed/>
    <w:rsid w:val="00881EF1"/>
    <w:rPr>
      <w:sz w:val="16"/>
      <w:szCs w:val="16"/>
    </w:rPr>
  </w:style>
  <w:style w:type="paragraph" w:styleId="CommentText">
    <w:name w:val="annotation text"/>
    <w:basedOn w:val="Normal"/>
    <w:link w:val="CommentTextChar"/>
    <w:uiPriority w:val="99"/>
    <w:semiHidden/>
    <w:unhideWhenUsed/>
    <w:rsid w:val="00881EF1"/>
    <w:pPr>
      <w:spacing w:line="240" w:lineRule="auto"/>
    </w:pPr>
    <w:rPr>
      <w:sz w:val="20"/>
      <w:szCs w:val="20"/>
    </w:rPr>
  </w:style>
  <w:style w:type="character" w:customStyle="1" w:styleId="CommentTextChar">
    <w:name w:val="Comment Text Char"/>
    <w:basedOn w:val="DefaultParagraphFont"/>
    <w:link w:val="CommentText"/>
    <w:uiPriority w:val="99"/>
    <w:semiHidden/>
    <w:rsid w:val="00881EF1"/>
    <w:rPr>
      <w:sz w:val="20"/>
      <w:szCs w:val="20"/>
    </w:rPr>
  </w:style>
  <w:style w:type="paragraph" w:styleId="CommentSubject">
    <w:name w:val="annotation subject"/>
    <w:basedOn w:val="CommentText"/>
    <w:next w:val="CommentText"/>
    <w:link w:val="CommentSubjectChar"/>
    <w:uiPriority w:val="99"/>
    <w:semiHidden/>
    <w:unhideWhenUsed/>
    <w:rsid w:val="00881EF1"/>
    <w:rPr>
      <w:b/>
      <w:bCs/>
    </w:rPr>
  </w:style>
  <w:style w:type="character" w:customStyle="1" w:styleId="CommentSubjectChar">
    <w:name w:val="Comment Subject Char"/>
    <w:basedOn w:val="CommentTextChar"/>
    <w:link w:val="CommentSubject"/>
    <w:uiPriority w:val="99"/>
    <w:semiHidden/>
    <w:rsid w:val="00881EF1"/>
    <w:rPr>
      <w:b/>
      <w:bCs/>
      <w:sz w:val="20"/>
      <w:szCs w:val="20"/>
    </w:rPr>
  </w:style>
  <w:style w:type="character" w:customStyle="1" w:styleId="Heading1Char">
    <w:name w:val="Heading 1 Char"/>
    <w:basedOn w:val="DefaultParagraphFont"/>
    <w:link w:val="Heading1"/>
    <w:uiPriority w:val="9"/>
    <w:rsid w:val="0011222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12226"/>
    <w:rPr>
      <w:color w:val="0000FF"/>
      <w:u w:val="single"/>
    </w:rPr>
  </w:style>
  <w:style w:type="paragraph" w:styleId="Title">
    <w:name w:val="Title"/>
    <w:basedOn w:val="Normal"/>
    <w:next w:val="Normal"/>
    <w:link w:val="TitleChar"/>
    <w:uiPriority w:val="10"/>
    <w:qFormat/>
    <w:rsid w:val="001122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2226"/>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D22A5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2E6"/>
  </w:style>
  <w:style w:type="paragraph" w:styleId="Heading1">
    <w:name w:val="heading 1"/>
    <w:basedOn w:val="Normal"/>
    <w:next w:val="Normal"/>
    <w:link w:val="Heading1Char"/>
    <w:uiPriority w:val="9"/>
    <w:qFormat/>
    <w:rsid w:val="001122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4DF5"/>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B112E7"/>
    <w:pPr>
      <w:ind w:left="720"/>
      <w:contextualSpacing/>
    </w:pPr>
  </w:style>
  <w:style w:type="table" w:styleId="TableGrid">
    <w:name w:val="Table Grid"/>
    <w:basedOn w:val="TableNormal"/>
    <w:uiPriority w:val="59"/>
    <w:rsid w:val="00221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43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3FB"/>
  </w:style>
  <w:style w:type="paragraph" w:styleId="Footer">
    <w:name w:val="footer"/>
    <w:basedOn w:val="Normal"/>
    <w:link w:val="FooterChar"/>
    <w:uiPriority w:val="99"/>
    <w:unhideWhenUsed/>
    <w:rsid w:val="008A43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3FB"/>
  </w:style>
  <w:style w:type="paragraph" w:styleId="BalloonText">
    <w:name w:val="Balloon Text"/>
    <w:basedOn w:val="Normal"/>
    <w:link w:val="BalloonTextChar"/>
    <w:uiPriority w:val="99"/>
    <w:semiHidden/>
    <w:unhideWhenUsed/>
    <w:rsid w:val="008A43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3FB"/>
    <w:rPr>
      <w:rFonts w:ascii="Tahoma" w:hAnsi="Tahoma" w:cs="Tahoma"/>
      <w:sz w:val="16"/>
      <w:szCs w:val="16"/>
    </w:rPr>
  </w:style>
  <w:style w:type="character" w:styleId="CommentReference">
    <w:name w:val="annotation reference"/>
    <w:basedOn w:val="DefaultParagraphFont"/>
    <w:uiPriority w:val="99"/>
    <w:semiHidden/>
    <w:unhideWhenUsed/>
    <w:rsid w:val="00881EF1"/>
    <w:rPr>
      <w:sz w:val="16"/>
      <w:szCs w:val="16"/>
    </w:rPr>
  </w:style>
  <w:style w:type="paragraph" w:styleId="CommentText">
    <w:name w:val="annotation text"/>
    <w:basedOn w:val="Normal"/>
    <w:link w:val="CommentTextChar"/>
    <w:uiPriority w:val="99"/>
    <w:semiHidden/>
    <w:unhideWhenUsed/>
    <w:rsid w:val="00881EF1"/>
    <w:pPr>
      <w:spacing w:line="240" w:lineRule="auto"/>
    </w:pPr>
    <w:rPr>
      <w:sz w:val="20"/>
      <w:szCs w:val="20"/>
    </w:rPr>
  </w:style>
  <w:style w:type="character" w:customStyle="1" w:styleId="CommentTextChar">
    <w:name w:val="Comment Text Char"/>
    <w:basedOn w:val="DefaultParagraphFont"/>
    <w:link w:val="CommentText"/>
    <w:uiPriority w:val="99"/>
    <w:semiHidden/>
    <w:rsid w:val="00881EF1"/>
    <w:rPr>
      <w:sz w:val="20"/>
      <w:szCs w:val="20"/>
    </w:rPr>
  </w:style>
  <w:style w:type="paragraph" w:styleId="CommentSubject">
    <w:name w:val="annotation subject"/>
    <w:basedOn w:val="CommentText"/>
    <w:next w:val="CommentText"/>
    <w:link w:val="CommentSubjectChar"/>
    <w:uiPriority w:val="99"/>
    <w:semiHidden/>
    <w:unhideWhenUsed/>
    <w:rsid w:val="00881EF1"/>
    <w:rPr>
      <w:b/>
      <w:bCs/>
    </w:rPr>
  </w:style>
  <w:style w:type="character" w:customStyle="1" w:styleId="CommentSubjectChar">
    <w:name w:val="Comment Subject Char"/>
    <w:basedOn w:val="CommentTextChar"/>
    <w:link w:val="CommentSubject"/>
    <w:uiPriority w:val="99"/>
    <w:semiHidden/>
    <w:rsid w:val="00881EF1"/>
    <w:rPr>
      <w:b/>
      <w:bCs/>
      <w:sz w:val="20"/>
      <w:szCs w:val="20"/>
    </w:rPr>
  </w:style>
  <w:style w:type="character" w:customStyle="1" w:styleId="Heading1Char">
    <w:name w:val="Heading 1 Char"/>
    <w:basedOn w:val="DefaultParagraphFont"/>
    <w:link w:val="Heading1"/>
    <w:uiPriority w:val="9"/>
    <w:rsid w:val="0011222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12226"/>
    <w:rPr>
      <w:color w:val="0000FF"/>
      <w:u w:val="single"/>
    </w:rPr>
  </w:style>
  <w:style w:type="paragraph" w:styleId="Title">
    <w:name w:val="Title"/>
    <w:basedOn w:val="Normal"/>
    <w:next w:val="Normal"/>
    <w:link w:val="TitleChar"/>
    <w:uiPriority w:val="10"/>
    <w:qFormat/>
    <w:rsid w:val="001122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2226"/>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D22A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oogle.com/url?sa=i&amp;rct=j&amp;q=&amp;esrc=s&amp;source=images&amp;cd=&amp;cad=rja&amp;uact=8&amp;ved=0ahUKEwjT0IrR5ozNAhVX52MKHRYsBswQjRwIBw&amp;url=https://en.wikipedia.org/wiki/All-way_stop&amp;psig=AFQjCNFksLp81WqpEG8j8FPZG1plnnagLQ&amp;ust=1465075691904134" TargetMode="External"/><Relationship Id="rId4" Type="http://schemas.microsoft.com/office/2007/relationships/stylesWithEffects" Target="stylesWithEffects.xml"/><Relationship Id="rId9" Type="http://schemas.openxmlformats.org/officeDocument/2006/relationships/hyperlink" Target="http://ofm.wa.gov/budget/default.asp"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EFABE63C7D245B5AABC7AB74A6F9641"/>
        <w:category>
          <w:name w:val="General"/>
          <w:gallery w:val="placeholder"/>
        </w:category>
        <w:types>
          <w:type w:val="bbPlcHdr"/>
        </w:types>
        <w:behaviors>
          <w:behavior w:val="content"/>
        </w:behaviors>
        <w:guid w:val="{AB417BB3-6ED5-4D51-8877-D53E3BD54B41}"/>
      </w:docPartPr>
      <w:docPartBody>
        <w:p w14:paraId="76BBDCA6" w14:textId="1A3C1D53" w:rsidR="001C4716" w:rsidRDefault="00452801" w:rsidP="00452801">
          <w:pPr>
            <w:pStyle w:val="8EFABE63C7D245B5AABC7AB74A6F9641"/>
          </w:pPr>
          <w:r w:rsidRPr="00B23EE2">
            <w:rPr>
              <w:rStyle w:val="PlaceholderText"/>
            </w:rPr>
            <w:t>Choose an item.</w:t>
          </w:r>
        </w:p>
      </w:docPartBody>
    </w:docPart>
    <w:docPart>
      <w:docPartPr>
        <w:name w:val="7308A537537D4A459DB1A2F42759F0C3"/>
        <w:category>
          <w:name w:val="General"/>
          <w:gallery w:val="placeholder"/>
        </w:category>
        <w:types>
          <w:type w:val="bbPlcHdr"/>
        </w:types>
        <w:behaviors>
          <w:behavior w:val="content"/>
        </w:behaviors>
        <w:guid w:val="{F8B911C6-2C04-4E7A-BBF5-F1A883235F54}"/>
      </w:docPartPr>
      <w:docPartBody>
        <w:p w14:paraId="7A18D28B" w14:textId="6EDDD7D5" w:rsidR="001C4716" w:rsidRDefault="00452801" w:rsidP="00452801">
          <w:pPr>
            <w:pStyle w:val="7308A537537D4A459DB1A2F42759F0C3"/>
          </w:pPr>
          <w:r w:rsidRPr="00B23EE2">
            <w:rPr>
              <w:rStyle w:val="PlaceholderText"/>
            </w:rPr>
            <w:t>Choose an item.</w:t>
          </w:r>
        </w:p>
      </w:docPartBody>
    </w:docPart>
    <w:docPart>
      <w:docPartPr>
        <w:name w:val="6D9732E452684542A534440640494322"/>
        <w:category>
          <w:name w:val="General"/>
          <w:gallery w:val="placeholder"/>
        </w:category>
        <w:types>
          <w:type w:val="bbPlcHdr"/>
        </w:types>
        <w:behaviors>
          <w:behavior w:val="content"/>
        </w:behaviors>
        <w:guid w:val="{D1F06A47-B18C-469F-B7EE-DFE09F364800}"/>
      </w:docPartPr>
      <w:docPartBody>
        <w:p w14:paraId="3A999D6B" w14:textId="0392EDCA" w:rsidR="001C4716" w:rsidRDefault="00452801" w:rsidP="00452801">
          <w:pPr>
            <w:pStyle w:val="6D9732E452684542A534440640494322"/>
          </w:pPr>
          <w:r w:rsidRPr="00B23EE2">
            <w:rPr>
              <w:rStyle w:val="PlaceholderText"/>
            </w:rPr>
            <w:t>Choose an item.</w:t>
          </w:r>
        </w:p>
      </w:docPartBody>
    </w:docPart>
    <w:docPart>
      <w:docPartPr>
        <w:name w:val="94AA5229A24A42BCB1FD7B0ACB3D1B44"/>
        <w:category>
          <w:name w:val="General"/>
          <w:gallery w:val="placeholder"/>
        </w:category>
        <w:types>
          <w:type w:val="bbPlcHdr"/>
        </w:types>
        <w:behaviors>
          <w:behavior w:val="content"/>
        </w:behaviors>
        <w:guid w:val="{CC61DD71-C40F-43F2-B4E5-F2A2EA2D3C05}"/>
      </w:docPartPr>
      <w:docPartBody>
        <w:p w14:paraId="27EB4215" w14:textId="7D5362FA" w:rsidR="001C4716" w:rsidRDefault="00452801" w:rsidP="00452801">
          <w:pPr>
            <w:pStyle w:val="94AA5229A24A42BCB1FD7B0ACB3D1B44"/>
          </w:pPr>
          <w:r w:rsidRPr="00B23EE2">
            <w:rPr>
              <w:rStyle w:val="PlaceholderText"/>
            </w:rPr>
            <w:t>Choose an item.</w:t>
          </w:r>
        </w:p>
      </w:docPartBody>
    </w:docPart>
    <w:docPart>
      <w:docPartPr>
        <w:name w:val="77DAA194740847F681870EABD62F1C8A"/>
        <w:category>
          <w:name w:val="General"/>
          <w:gallery w:val="placeholder"/>
        </w:category>
        <w:types>
          <w:type w:val="bbPlcHdr"/>
        </w:types>
        <w:behaviors>
          <w:behavior w:val="content"/>
        </w:behaviors>
        <w:guid w:val="{0841C83A-DDCE-4FC0-8D2C-C14558CDDC1F}"/>
      </w:docPartPr>
      <w:docPartBody>
        <w:p w14:paraId="569A9A35" w14:textId="01470085" w:rsidR="001C4716" w:rsidRDefault="00452801" w:rsidP="00452801">
          <w:pPr>
            <w:pStyle w:val="77DAA194740847F681870EABD62F1C8A"/>
          </w:pPr>
          <w:r w:rsidRPr="00B23EE2">
            <w:rPr>
              <w:rStyle w:val="PlaceholderText"/>
            </w:rPr>
            <w:t>Choose an item.</w:t>
          </w:r>
        </w:p>
      </w:docPartBody>
    </w:docPart>
    <w:docPart>
      <w:docPartPr>
        <w:name w:val="CC8B067A6BE64D8582AC90CF87507355"/>
        <w:category>
          <w:name w:val="General"/>
          <w:gallery w:val="placeholder"/>
        </w:category>
        <w:types>
          <w:type w:val="bbPlcHdr"/>
        </w:types>
        <w:behaviors>
          <w:behavior w:val="content"/>
        </w:behaviors>
        <w:guid w:val="{EA22AA60-745A-4253-A331-826593B0FF25}"/>
      </w:docPartPr>
      <w:docPartBody>
        <w:p w14:paraId="55EBCDB7" w14:textId="30D8D61A" w:rsidR="001C4716" w:rsidRDefault="00452801" w:rsidP="00452801">
          <w:pPr>
            <w:pStyle w:val="CC8B067A6BE64D8582AC90CF87507355"/>
          </w:pPr>
          <w:r w:rsidRPr="00B23EE2">
            <w:rPr>
              <w:rStyle w:val="PlaceholderText"/>
            </w:rPr>
            <w:t>Choose an item.</w:t>
          </w:r>
        </w:p>
      </w:docPartBody>
    </w:docPart>
    <w:docPart>
      <w:docPartPr>
        <w:name w:val="DA85FB6B3FBF45DAB36E2C5E5921E644"/>
        <w:category>
          <w:name w:val="General"/>
          <w:gallery w:val="placeholder"/>
        </w:category>
        <w:types>
          <w:type w:val="bbPlcHdr"/>
        </w:types>
        <w:behaviors>
          <w:behavior w:val="content"/>
        </w:behaviors>
        <w:guid w:val="{BDDEFE9D-C6B1-4DE7-A95A-DC8C40459873}"/>
      </w:docPartPr>
      <w:docPartBody>
        <w:p w14:paraId="68B74A5C" w14:textId="3877D9C8" w:rsidR="001C4716" w:rsidRDefault="00452801" w:rsidP="00452801">
          <w:pPr>
            <w:pStyle w:val="DA85FB6B3FBF45DAB36E2C5E5921E644"/>
          </w:pPr>
          <w:r w:rsidRPr="00B23EE2">
            <w:rPr>
              <w:rStyle w:val="PlaceholderText"/>
            </w:rPr>
            <w:t>Choose an item.</w:t>
          </w:r>
        </w:p>
      </w:docPartBody>
    </w:docPart>
    <w:docPart>
      <w:docPartPr>
        <w:name w:val="099625C0628247FEB33CCC0069A5B908"/>
        <w:category>
          <w:name w:val="General"/>
          <w:gallery w:val="placeholder"/>
        </w:category>
        <w:types>
          <w:type w:val="bbPlcHdr"/>
        </w:types>
        <w:behaviors>
          <w:behavior w:val="content"/>
        </w:behaviors>
        <w:guid w:val="{230A6F8F-BC0B-49B0-8716-5F126A1DE767}"/>
      </w:docPartPr>
      <w:docPartBody>
        <w:p w14:paraId="19E0CDF6" w14:textId="4B618396" w:rsidR="001C4716" w:rsidRDefault="00452801" w:rsidP="00452801">
          <w:pPr>
            <w:pStyle w:val="099625C0628247FEB33CCC0069A5B908"/>
          </w:pPr>
          <w:r w:rsidRPr="00B23EE2">
            <w:rPr>
              <w:rStyle w:val="PlaceholderText"/>
            </w:rPr>
            <w:t>Choose an item.</w:t>
          </w:r>
        </w:p>
      </w:docPartBody>
    </w:docPart>
    <w:docPart>
      <w:docPartPr>
        <w:name w:val="7525EA4AF5EA4CD583B7F986064C377B"/>
        <w:category>
          <w:name w:val="General"/>
          <w:gallery w:val="placeholder"/>
        </w:category>
        <w:types>
          <w:type w:val="bbPlcHdr"/>
        </w:types>
        <w:behaviors>
          <w:behavior w:val="content"/>
        </w:behaviors>
        <w:guid w:val="{B219FDBA-FE53-4704-90B9-E11E206BE88F}"/>
      </w:docPartPr>
      <w:docPartBody>
        <w:p w14:paraId="31D5DE23" w14:textId="4EB15399" w:rsidR="001C4716" w:rsidRDefault="00452801" w:rsidP="00452801">
          <w:pPr>
            <w:pStyle w:val="7525EA4AF5EA4CD583B7F986064C377B"/>
          </w:pPr>
          <w:r w:rsidRPr="00B23EE2">
            <w:rPr>
              <w:rStyle w:val="PlaceholderText"/>
            </w:rPr>
            <w:t>Choose an item.</w:t>
          </w:r>
        </w:p>
      </w:docPartBody>
    </w:docPart>
    <w:docPart>
      <w:docPartPr>
        <w:name w:val="4679B63A7D764F0AB33BCC6D0C4153BF"/>
        <w:category>
          <w:name w:val="General"/>
          <w:gallery w:val="placeholder"/>
        </w:category>
        <w:types>
          <w:type w:val="bbPlcHdr"/>
        </w:types>
        <w:behaviors>
          <w:behavior w:val="content"/>
        </w:behaviors>
        <w:guid w:val="{6D586118-31EB-4B3F-8591-A702B737B2CA}"/>
      </w:docPartPr>
      <w:docPartBody>
        <w:p w14:paraId="22F2029E" w14:textId="3D4328E3" w:rsidR="001C4716" w:rsidRDefault="00452801" w:rsidP="00452801">
          <w:pPr>
            <w:pStyle w:val="4679B63A7D764F0AB33BCC6D0C4153BF"/>
          </w:pPr>
          <w:r w:rsidRPr="00B23EE2">
            <w:rPr>
              <w:rStyle w:val="PlaceholderText"/>
            </w:rPr>
            <w:t>Choose an item.</w:t>
          </w:r>
        </w:p>
      </w:docPartBody>
    </w:docPart>
    <w:docPart>
      <w:docPartPr>
        <w:name w:val="D6E901D4B29F4E0FA65582B9D20EC11F"/>
        <w:category>
          <w:name w:val="General"/>
          <w:gallery w:val="placeholder"/>
        </w:category>
        <w:types>
          <w:type w:val="bbPlcHdr"/>
        </w:types>
        <w:behaviors>
          <w:behavior w:val="content"/>
        </w:behaviors>
        <w:guid w:val="{24211F3D-6A24-4112-86E0-D00E97CFE437}"/>
      </w:docPartPr>
      <w:docPartBody>
        <w:p w14:paraId="16177994" w14:textId="402E3A68" w:rsidR="001C4716" w:rsidRDefault="00452801" w:rsidP="00452801">
          <w:pPr>
            <w:pStyle w:val="D6E901D4B29F4E0FA65582B9D20EC11F"/>
          </w:pPr>
          <w:r w:rsidRPr="00B23EE2">
            <w:rPr>
              <w:rStyle w:val="PlaceholderText"/>
            </w:rPr>
            <w:t>Choose an item.</w:t>
          </w:r>
        </w:p>
      </w:docPartBody>
    </w:docPart>
    <w:docPart>
      <w:docPartPr>
        <w:name w:val="075ECB845CD14040B3CC3AB308A44FA2"/>
        <w:category>
          <w:name w:val="General"/>
          <w:gallery w:val="placeholder"/>
        </w:category>
        <w:types>
          <w:type w:val="bbPlcHdr"/>
        </w:types>
        <w:behaviors>
          <w:behavior w:val="content"/>
        </w:behaviors>
        <w:guid w:val="{E9C078CA-94BB-445F-A15B-AE2B20577783}"/>
      </w:docPartPr>
      <w:docPartBody>
        <w:p w14:paraId="2E8DD3FE" w14:textId="7744A274" w:rsidR="001C4716" w:rsidRDefault="00452801" w:rsidP="00452801">
          <w:pPr>
            <w:pStyle w:val="075ECB845CD14040B3CC3AB308A44FA2"/>
          </w:pPr>
          <w:r w:rsidRPr="00B23EE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B6B"/>
    <w:rsid w:val="00014752"/>
    <w:rsid w:val="00085C69"/>
    <w:rsid w:val="000C1B6B"/>
    <w:rsid w:val="001C4716"/>
    <w:rsid w:val="00452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B6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2801"/>
    <w:rPr>
      <w:color w:val="808080"/>
    </w:rPr>
  </w:style>
  <w:style w:type="paragraph" w:customStyle="1" w:styleId="71244B7ED1EC4B389D98F24F2A6C0D16">
    <w:name w:val="71244B7ED1EC4B389D98F24F2A6C0D16"/>
    <w:rsid w:val="00014752"/>
    <w:rPr>
      <w:rFonts w:eastAsiaTheme="minorHAnsi"/>
    </w:rPr>
  </w:style>
  <w:style w:type="paragraph" w:customStyle="1" w:styleId="71244B7ED1EC4B389D98F24F2A6C0D161">
    <w:name w:val="71244B7ED1EC4B389D98F24F2A6C0D161"/>
    <w:rsid w:val="00085C69"/>
    <w:rPr>
      <w:rFonts w:eastAsiaTheme="minorHAnsi"/>
    </w:rPr>
  </w:style>
  <w:style w:type="paragraph" w:customStyle="1" w:styleId="7314C70B093A4744BD6245E97BDD69F4">
    <w:name w:val="7314C70B093A4744BD6245E97BDD69F4"/>
    <w:rsid w:val="00085C69"/>
  </w:style>
  <w:style w:type="paragraph" w:customStyle="1" w:styleId="4FD7D40D49C7401C999B4246D6338D16">
    <w:name w:val="4FD7D40D49C7401C999B4246D6338D16"/>
    <w:rsid w:val="00085C69"/>
  </w:style>
  <w:style w:type="paragraph" w:customStyle="1" w:styleId="31FA291329BD4CB2A8DE950E5FBA4740">
    <w:name w:val="31FA291329BD4CB2A8DE950E5FBA4740"/>
    <w:rsid w:val="00085C69"/>
  </w:style>
  <w:style w:type="paragraph" w:customStyle="1" w:styleId="45FA8DE506264643B936469D45E810E6">
    <w:name w:val="45FA8DE506264643B936469D45E810E6"/>
    <w:rsid w:val="00085C69"/>
  </w:style>
  <w:style w:type="paragraph" w:customStyle="1" w:styleId="1EC73AD5AB8C46CEB37BA22601FA671E">
    <w:name w:val="1EC73AD5AB8C46CEB37BA22601FA671E"/>
    <w:rsid w:val="00085C69"/>
  </w:style>
  <w:style w:type="paragraph" w:customStyle="1" w:styleId="0E85F9B7096E41618460A976C387AF1B">
    <w:name w:val="0E85F9B7096E41618460A976C387AF1B"/>
    <w:rsid w:val="00085C69"/>
  </w:style>
  <w:style w:type="paragraph" w:customStyle="1" w:styleId="0A7F88A763FB41359A67E52FA10FCA57">
    <w:name w:val="0A7F88A763FB41359A67E52FA10FCA57"/>
    <w:rsid w:val="00085C69"/>
  </w:style>
  <w:style w:type="paragraph" w:customStyle="1" w:styleId="C752C63A557246D5A38AFF0BA82429F3">
    <w:name w:val="C752C63A557246D5A38AFF0BA82429F3"/>
    <w:rsid w:val="00085C69"/>
  </w:style>
  <w:style w:type="paragraph" w:customStyle="1" w:styleId="380BFA0DB8BF4420A88DED2BF02671E4">
    <w:name w:val="380BFA0DB8BF4420A88DED2BF02671E4"/>
    <w:rsid w:val="00085C69"/>
  </w:style>
  <w:style w:type="paragraph" w:customStyle="1" w:styleId="2883877537AF4A098BF807EC33AD6667">
    <w:name w:val="2883877537AF4A098BF807EC33AD6667"/>
    <w:rsid w:val="00085C69"/>
  </w:style>
  <w:style w:type="paragraph" w:customStyle="1" w:styleId="33A7648058B94A1F913F0ACE5BAF47BC">
    <w:name w:val="33A7648058B94A1F913F0ACE5BAF47BC"/>
    <w:rsid w:val="00085C69"/>
  </w:style>
  <w:style w:type="paragraph" w:customStyle="1" w:styleId="CA4EA8D38B5A4CA38C52236FFBA1CE22">
    <w:name w:val="CA4EA8D38B5A4CA38C52236FFBA1CE22"/>
    <w:rsid w:val="00085C69"/>
  </w:style>
  <w:style w:type="paragraph" w:customStyle="1" w:styleId="4D663A2F8CC94787AED4AD924152D760">
    <w:name w:val="4D663A2F8CC94787AED4AD924152D760"/>
    <w:rsid w:val="00085C69"/>
  </w:style>
  <w:style w:type="paragraph" w:customStyle="1" w:styleId="E5A50E26B36F4965A083649B114CB4C8">
    <w:name w:val="E5A50E26B36F4965A083649B114CB4C8"/>
    <w:rsid w:val="00085C69"/>
  </w:style>
  <w:style w:type="paragraph" w:customStyle="1" w:styleId="EC6C8552EA7A49D18A510939387D2E3D">
    <w:name w:val="EC6C8552EA7A49D18A510939387D2E3D"/>
    <w:rsid w:val="00085C69"/>
  </w:style>
  <w:style w:type="paragraph" w:customStyle="1" w:styleId="8EFABE63C7D245B5AABC7AB74A6F9641">
    <w:name w:val="8EFABE63C7D245B5AABC7AB74A6F9641"/>
    <w:rsid w:val="00452801"/>
  </w:style>
  <w:style w:type="paragraph" w:customStyle="1" w:styleId="7308A537537D4A459DB1A2F42759F0C3">
    <w:name w:val="7308A537537D4A459DB1A2F42759F0C3"/>
    <w:rsid w:val="00452801"/>
  </w:style>
  <w:style w:type="paragraph" w:customStyle="1" w:styleId="6D9732E452684542A534440640494322">
    <w:name w:val="6D9732E452684542A534440640494322"/>
    <w:rsid w:val="00452801"/>
  </w:style>
  <w:style w:type="paragraph" w:customStyle="1" w:styleId="94AA5229A24A42BCB1FD7B0ACB3D1B44">
    <w:name w:val="94AA5229A24A42BCB1FD7B0ACB3D1B44"/>
    <w:rsid w:val="00452801"/>
  </w:style>
  <w:style w:type="paragraph" w:customStyle="1" w:styleId="77DAA194740847F681870EABD62F1C8A">
    <w:name w:val="77DAA194740847F681870EABD62F1C8A"/>
    <w:rsid w:val="00452801"/>
  </w:style>
  <w:style w:type="paragraph" w:customStyle="1" w:styleId="CC8B067A6BE64D8582AC90CF87507355">
    <w:name w:val="CC8B067A6BE64D8582AC90CF87507355"/>
    <w:rsid w:val="00452801"/>
  </w:style>
  <w:style w:type="paragraph" w:customStyle="1" w:styleId="DA85FB6B3FBF45DAB36E2C5E5921E644">
    <w:name w:val="DA85FB6B3FBF45DAB36E2C5E5921E644"/>
    <w:rsid w:val="00452801"/>
  </w:style>
  <w:style w:type="paragraph" w:customStyle="1" w:styleId="099625C0628247FEB33CCC0069A5B908">
    <w:name w:val="099625C0628247FEB33CCC0069A5B908"/>
    <w:rsid w:val="00452801"/>
  </w:style>
  <w:style w:type="paragraph" w:customStyle="1" w:styleId="7525EA4AF5EA4CD583B7F986064C377B">
    <w:name w:val="7525EA4AF5EA4CD583B7F986064C377B"/>
    <w:rsid w:val="00452801"/>
  </w:style>
  <w:style w:type="paragraph" w:customStyle="1" w:styleId="4679B63A7D764F0AB33BCC6D0C4153BF">
    <w:name w:val="4679B63A7D764F0AB33BCC6D0C4153BF"/>
    <w:rsid w:val="00452801"/>
  </w:style>
  <w:style w:type="paragraph" w:customStyle="1" w:styleId="D6E901D4B29F4E0FA65582B9D20EC11F">
    <w:name w:val="D6E901D4B29F4E0FA65582B9D20EC11F"/>
    <w:rsid w:val="00452801"/>
  </w:style>
  <w:style w:type="paragraph" w:customStyle="1" w:styleId="075ECB845CD14040B3CC3AB308A44FA2">
    <w:name w:val="075ECB845CD14040B3CC3AB308A44FA2"/>
    <w:rsid w:val="0045280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B6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2801"/>
    <w:rPr>
      <w:color w:val="808080"/>
    </w:rPr>
  </w:style>
  <w:style w:type="paragraph" w:customStyle="1" w:styleId="71244B7ED1EC4B389D98F24F2A6C0D16">
    <w:name w:val="71244B7ED1EC4B389D98F24F2A6C0D16"/>
    <w:rsid w:val="00014752"/>
    <w:rPr>
      <w:rFonts w:eastAsiaTheme="minorHAnsi"/>
    </w:rPr>
  </w:style>
  <w:style w:type="paragraph" w:customStyle="1" w:styleId="71244B7ED1EC4B389D98F24F2A6C0D161">
    <w:name w:val="71244B7ED1EC4B389D98F24F2A6C0D161"/>
    <w:rsid w:val="00085C69"/>
    <w:rPr>
      <w:rFonts w:eastAsiaTheme="minorHAnsi"/>
    </w:rPr>
  </w:style>
  <w:style w:type="paragraph" w:customStyle="1" w:styleId="7314C70B093A4744BD6245E97BDD69F4">
    <w:name w:val="7314C70B093A4744BD6245E97BDD69F4"/>
    <w:rsid w:val="00085C69"/>
  </w:style>
  <w:style w:type="paragraph" w:customStyle="1" w:styleId="4FD7D40D49C7401C999B4246D6338D16">
    <w:name w:val="4FD7D40D49C7401C999B4246D6338D16"/>
    <w:rsid w:val="00085C69"/>
  </w:style>
  <w:style w:type="paragraph" w:customStyle="1" w:styleId="31FA291329BD4CB2A8DE950E5FBA4740">
    <w:name w:val="31FA291329BD4CB2A8DE950E5FBA4740"/>
    <w:rsid w:val="00085C69"/>
  </w:style>
  <w:style w:type="paragraph" w:customStyle="1" w:styleId="45FA8DE506264643B936469D45E810E6">
    <w:name w:val="45FA8DE506264643B936469D45E810E6"/>
    <w:rsid w:val="00085C69"/>
  </w:style>
  <w:style w:type="paragraph" w:customStyle="1" w:styleId="1EC73AD5AB8C46CEB37BA22601FA671E">
    <w:name w:val="1EC73AD5AB8C46CEB37BA22601FA671E"/>
    <w:rsid w:val="00085C69"/>
  </w:style>
  <w:style w:type="paragraph" w:customStyle="1" w:styleId="0E85F9B7096E41618460A976C387AF1B">
    <w:name w:val="0E85F9B7096E41618460A976C387AF1B"/>
    <w:rsid w:val="00085C69"/>
  </w:style>
  <w:style w:type="paragraph" w:customStyle="1" w:styleId="0A7F88A763FB41359A67E52FA10FCA57">
    <w:name w:val="0A7F88A763FB41359A67E52FA10FCA57"/>
    <w:rsid w:val="00085C69"/>
  </w:style>
  <w:style w:type="paragraph" w:customStyle="1" w:styleId="C752C63A557246D5A38AFF0BA82429F3">
    <w:name w:val="C752C63A557246D5A38AFF0BA82429F3"/>
    <w:rsid w:val="00085C69"/>
  </w:style>
  <w:style w:type="paragraph" w:customStyle="1" w:styleId="380BFA0DB8BF4420A88DED2BF02671E4">
    <w:name w:val="380BFA0DB8BF4420A88DED2BF02671E4"/>
    <w:rsid w:val="00085C69"/>
  </w:style>
  <w:style w:type="paragraph" w:customStyle="1" w:styleId="2883877537AF4A098BF807EC33AD6667">
    <w:name w:val="2883877537AF4A098BF807EC33AD6667"/>
    <w:rsid w:val="00085C69"/>
  </w:style>
  <w:style w:type="paragraph" w:customStyle="1" w:styleId="33A7648058B94A1F913F0ACE5BAF47BC">
    <w:name w:val="33A7648058B94A1F913F0ACE5BAF47BC"/>
    <w:rsid w:val="00085C69"/>
  </w:style>
  <w:style w:type="paragraph" w:customStyle="1" w:styleId="CA4EA8D38B5A4CA38C52236FFBA1CE22">
    <w:name w:val="CA4EA8D38B5A4CA38C52236FFBA1CE22"/>
    <w:rsid w:val="00085C69"/>
  </w:style>
  <w:style w:type="paragraph" w:customStyle="1" w:styleId="4D663A2F8CC94787AED4AD924152D760">
    <w:name w:val="4D663A2F8CC94787AED4AD924152D760"/>
    <w:rsid w:val="00085C69"/>
  </w:style>
  <w:style w:type="paragraph" w:customStyle="1" w:styleId="E5A50E26B36F4965A083649B114CB4C8">
    <w:name w:val="E5A50E26B36F4965A083649B114CB4C8"/>
    <w:rsid w:val="00085C69"/>
  </w:style>
  <w:style w:type="paragraph" w:customStyle="1" w:styleId="EC6C8552EA7A49D18A510939387D2E3D">
    <w:name w:val="EC6C8552EA7A49D18A510939387D2E3D"/>
    <w:rsid w:val="00085C69"/>
  </w:style>
  <w:style w:type="paragraph" w:customStyle="1" w:styleId="8EFABE63C7D245B5AABC7AB74A6F9641">
    <w:name w:val="8EFABE63C7D245B5AABC7AB74A6F9641"/>
    <w:rsid w:val="00452801"/>
  </w:style>
  <w:style w:type="paragraph" w:customStyle="1" w:styleId="7308A537537D4A459DB1A2F42759F0C3">
    <w:name w:val="7308A537537D4A459DB1A2F42759F0C3"/>
    <w:rsid w:val="00452801"/>
  </w:style>
  <w:style w:type="paragraph" w:customStyle="1" w:styleId="6D9732E452684542A534440640494322">
    <w:name w:val="6D9732E452684542A534440640494322"/>
    <w:rsid w:val="00452801"/>
  </w:style>
  <w:style w:type="paragraph" w:customStyle="1" w:styleId="94AA5229A24A42BCB1FD7B0ACB3D1B44">
    <w:name w:val="94AA5229A24A42BCB1FD7B0ACB3D1B44"/>
    <w:rsid w:val="00452801"/>
  </w:style>
  <w:style w:type="paragraph" w:customStyle="1" w:styleId="77DAA194740847F681870EABD62F1C8A">
    <w:name w:val="77DAA194740847F681870EABD62F1C8A"/>
    <w:rsid w:val="00452801"/>
  </w:style>
  <w:style w:type="paragraph" w:customStyle="1" w:styleId="CC8B067A6BE64D8582AC90CF87507355">
    <w:name w:val="CC8B067A6BE64D8582AC90CF87507355"/>
    <w:rsid w:val="00452801"/>
  </w:style>
  <w:style w:type="paragraph" w:customStyle="1" w:styleId="DA85FB6B3FBF45DAB36E2C5E5921E644">
    <w:name w:val="DA85FB6B3FBF45DAB36E2C5E5921E644"/>
    <w:rsid w:val="00452801"/>
  </w:style>
  <w:style w:type="paragraph" w:customStyle="1" w:styleId="099625C0628247FEB33CCC0069A5B908">
    <w:name w:val="099625C0628247FEB33CCC0069A5B908"/>
    <w:rsid w:val="00452801"/>
  </w:style>
  <w:style w:type="paragraph" w:customStyle="1" w:styleId="7525EA4AF5EA4CD583B7F986064C377B">
    <w:name w:val="7525EA4AF5EA4CD583B7F986064C377B"/>
    <w:rsid w:val="00452801"/>
  </w:style>
  <w:style w:type="paragraph" w:customStyle="1" w:styleId="4679B63A7D764F0AB33BCC6D0C4153BF">
    <w:name w:val="4679B63A7D764F0AB33BCC6D0C4153BF"/>
    <w:rsid w:val="00452801"/>
  </w:style>
  <w:style w:type="paragraph" w:customStyle="1" w:styleId="D6E901D4B29F4E0FA65582B9D20EC11F">
    <w:name w:val="D6E901D4B29F4E0FA65582B9D20EC11F"/>
    <w:rsid w:val="00452801"/>
  </w:style>
  <w:style w:type="paragraph" w:customStyle="1" w:styleId="075ECB845CD14040B3CC3AB308A44FA2">
    <w:name w:val="075ECB845CD14040B3CC3AB308A44FA2"/>
    <w:rsid w:val="004528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2C8E2-3410-4E30-B0BB-07FE135E2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State of Washington</Company>
  <LinksUpToDate>false</LinksUpToDate>
  <CharactersWithSpaces>6844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Crawford, Jim (OFM)</dc:creator>
  <cp:lastModifiedBy>Dawn-Fisher, Lisa</cp:lastModifiedBy>
  <cp:revision>8</cp:revision>
  <cp:lastPrinted>2016-05-17T15:36:00Z</cp:lastPrinted>
  <dcterms:created xsi:type="dcterms:W3CDTF">2016-09-22T18:09:00Z</dcterms:created>
  <dcterms:modified xsi:type="dcterms:W3CDTF">2016-09-22T22:29:00Z</dcterms:modified>
</cp:coreProperties>
</file>