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756" w:rsidRPr="00611756" w:rsidRDefault="00611756">
      <w:pPr>
        <w:rPr>
          <w:rFonts w:ascii="Arial" w:hAnsi="Arial" w:cs="Arial"/>
          <w:b/>
          <w:i/>
          <w:sz w:val="22"/>
          <w:szCs w:val="22"/>
        </w:rPr>
      </w:pPr>
      <w:bookmarkStart w:id="0" w:name="_GoBack"/>
      <w:bookmarkEnd w:id="0"/>
      <w:r w:rsidRPr="00611756">
        <w:rPr>
          <w:rFonts w:ascii="Arial" w:hAnsi="Arial" w:cs="Arial"/>
          <w:b/>
          <w:i/>
          <w:sz w:val="22"/>
          <w:szCs w:val="22"/>
        </w:rPr>
        <w:t>Fire Statistics</w:t>
      </w:r>
    </w:p>
    <w:tbl>
      <w:tblPr>
        <w:tblW w:w="9993" w:type="dxa"/>
        <w:tblInd w:w="93" w:type="dxa"/>
        <w:tblLook w:val="0000" w:firstRow="0" w:lastRow="0" w:firstColumn="0" w:lastColumn="0" w:noHBand="0" w:noVBand="0"/>
      </w:tblPr>
      <w:tblGrid>
        <w:gridCol w:w="1275"/>
        <w:gridCol w:w="972"/>
        <w:gridCol w:w="1318"/>
        <w:gridCol w:w="900"/>
        <w:gridCol w:w="1490"/>
        <w:gridCol w:w="1080"/>
        <w:gridCol w:w="900"/>
        <w:gridCol w:w="2058"/>
      </w:tblGrid>
      <w:tr w:rsidR="00FA6C71" w:rsidRPr="00A40550" w:rsidTr="00FA6C71">
        <w:trPr>
          <w:trHeight w:val="300"/>
        </w:trPr>
        <w:tc>
          <w:tcPr>
            <w:tcW w:w="1275" w:type="dxa"/>
            <w:tcBorders>
              <w:top w:val="nil"/>
              <w:left w:val="nil"/>
              <w:bottom w:val="single" w:sz="4" w:space="0" w:color="auto"/>
              <w:right w:val="nil"/>
            </w:tcBorders>
            <w:shd w:val="clear" w:color="auto" w:fill="auto"/>
            <w:noWrap/>
            <w:vAlign w:val="bottom"/>
          </w:tcPr>
          <w:p w:rsidR="00FA6C71" w:rsidRPr="00A40550" w:rsidRDefault="00FA6C71" w:rsidP="00C11F4B">
            <w:pPr>
              <w:rPr>
                <w:rFonts w:ascii="Arial" w:hAnsi="Arial" w:cs="Arial"/>
                <w:b/>
                <w:bCs/>
                <w:color w:val="000000"/>
                <w:sz w:val="22"/>
                <w:szCs w:val="22"/>
              </w:rPr>
            </w:pPr>
            <w:r>
              <w:rPr>
                <w:rFonts w:ascii="Arial" w:hAnsi="Arial" w:cs="Arial"/>
                <w:b/>
                <w:bCs/>
                <w:color w:val="000000"/>
                <w:sz w:val="22"/>
                <w:szCs w:val="22"/>
              </w:rPr>
              <w:t>201</w:t>
            </w:r>
            <w:r w:rsidR="00C11F4B">
              <w:rPr>
                <w:rFonts w:ascii="Arial" w:hAnsi="Arial" w:cs="Arial"/>
                <w:b/>
                <w:bCs/>
                <w:color w:val="000000"/>
                <w:sz w:val="22"/>
                <w:szCs w:val="22"/>
              </w:rPr>
              <w:t>5</w:t>
            </w:r>
          </w:p>
        </w:tc>
        <w:tc>
          <w:tcPr>
            <w:tcW w:w="972" w:type="dxa"/>
            <w:tcBorders>
              <w:top w:val="nil"/>
              <w:left w:val="nil"/>
              <w:bottom w:val="single" w:sz="4" w:space="0" w:color="auto"/>
              <w:right w:val="nil"/>
            </w:tcBorders>
          </w:tcPr>
          <w:p w:rsidR="00FA6C71" w:rsidRPr="00A40550" w:rsidRDefault="00FA6C71" w:rsidP="0048665B">
            <w:pPr>
              <w:jc w:val="center"/>
              <w:rPr>
                <w:rFonts w:ascii="Arial" w:hAnsi="Arial" w:cs="Arial"/>
                <w:b/>
                <w:bCs/>
                <w:color w:val="000000"/>
                <w:sz w:val="22"/>
                <w:szCs w:val="22"/>
              </w:rPr>
            </w:pPr>
          </w:p>
        </w:tc>
        <w:tc>
          <w:tcPr>
            <w:tcW w:w="1318" w:type="dxa"/>
            <w:tcBorders>
              <w:top w:val="nil"/>
              <w:left w:val="nil"/>
              <w:bottom w:val="single" w:sz="4" w:space="0" w:color="auto"/>
              <w:right w:val="nil"/>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nil"/>
              <w:left w:val="nil"/>
              <w:bottom w:val="single" w:sz="4" w:space="0" w:color="auto"/>
              <w:right w:val="nil"/>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nil"/>
              <w:left w:val="nil"/>
              <w:bottom w:val="single" w:sz="4" w:space="0" w:color="auto"/>
              <w:right w:val="nil"/>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nil"/>
              <w:left w:val="nil"/>
              <w:bottom w:val="single" w:sz="4" w:space="0" w:color="auto"/>
              <w:right w:val="nil"/>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nil"/>
              <w:left w:val="nil"/>
              <w:bottom w:val="single" w:sz="4" w:space="0" w:color="auto"/>
              <w:right w:val="nil"/>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nil"/>
              <w:left w:val="nil"/>
              <w:bottom w:val="single" w:sz="4" w:space="0" w:color="auto"/>
              <w:right w:val="nil"/>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FA6C71">
            <w:pPr>
              <w:rPr>
                <w:rFonts w:ascii="Arial" w:hAnsi="Arial" w:cs="Arial"/>
                <w:b/>
                <w:bCs/>
                <w:color w:val="000000"/>
                <w:sz w:val="22"/>
                <w:szCs w:val="22"/>
              </w:rPr>
            </w:pPr>
            <w:r w:rsidRPr="00A40550">
              <w:rPr>
                <w:rFonts w:ascii="Arial" w:hAnsi="Arial" w:cs="Arial"/>
                <w:b/>
                <w:bCs/>
                <w:color w:val="000000"/>
                <w:sz w:val="22"/>
                <w:szCs w:val="22"/>
              </w:rPr>
              <w:t>Building</w:t>
            </w:r>
          </w:p>
        </w:tc>
        <w:tc>
          <w:tcPr>
            <w:tcW w:w="972" w:type="dxa"/>
            <w:tcBorders>
              <w:top w:val="single" w:sz="4" w:space="0" w:color="auto"/>
              <w:left w:val="single" w:sz="4" w:space="0" w:color="auto"/>
              <w:bottom w:val="single" w:sz="4" w:space="0" w:color="auto"/>
              <w:right w:val="single" w:sz="4" w:space="0" w:color="auto"/>
            </w:tcBorders>
          </w:tcPr>
          <w:p w:rsidR="00FA6C71" w:rsidRPr="00A40550" w:rsidRDefault="00FA6C71" w:rsidP="0048665B">
            <w:pPr>
              <w:jc w:val="center"/>
              <w:rPr>
                <w:rFonts w:ascii="Arial" w:hAnsi="Arial" w:cs="Arial"/>
                <w:b/>
                <w:bCs/>
                <w:color w:val="000000"/>
                <w:sz w:val="22"/>
                <w:szCs w:val="22"/>
              </w:rPr>
            </w:pPr>
            <w:r>
              <w:rPr>
                <w:rFonts w:ascii="Arial" w:hAnsi="Arial" w:cs="Arial"/>
                <w:b/>
                <w:bCs/>
                <w:color w:val="000000"/>
                <w:sz w:val="22"/>
                <w:szCs w:val="22"/>
              </w:rPr>
              <w:t># of Fires</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r w:rsidRPr="00A40550">
              <w:rPr>
                <w:rFonts w:ascii="Arial" w:hAnsi="Arial" w:cs="Arial"/>
                <w:b/>
                <w:bCs/>
                <w:color w:val="000000"/>
                <w:sz w:val="22"/>
                <w:szCs w:val="22"/>
              </w:rPr>
              <w:t>Date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r w:rsidRPr="00A40550">
              <w:rPr>
                <w:rFonts w:ascii="Arial" w:hAnsi="Arial" w:cs="Arial"/>
                <w:b/>
                <w:bCs/>
                <w:color w:val="000000"/>
                <w:sz w:val="22"/>
                <w:szCs w:val="22"/>
              </w:rPr>
              <w:t>Time</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r w:rsidRPr="00A40550">
              <w:rPr>
                <w:rFonts w:ascii="Arial" w:hAnsi="Arial" w:cs="Arial"/>
                <w:b/>
                <w:bCs/>
                <w:color w:val="000000"/>
                <w:sz w:val="22"/>
                <w:szCs w:val="22"/>
              </w:rPr>
              <w:t>Cause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r w:rsidRPr="00A40550">
              <w:rPr>
                <w:rFonts w:ascii="Arial" w:hAnsi="Arial" w:cs="Arial"/>
                <w:b/>
                <w:bCs/>
                <w:color w:val="000000"/>
                <w:sz w:val="22"/>
                <w:szCs w:val="22"/>
              </w:rPr>
              <w:t>Deaths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r w:rsidRPr="00A40550">
              <w:rPr>
                <w:rFonts w:ascii="Arial" w:hAnsi="Arial" w:cs="Arial"/>
                <w:b/>
                <w:bCs/>
                <w:color w:val="000000"/>
                <w:sz w:val="22"/>
                <w:szCs w:val="22"/>
              </w:rPr>
              <w:t>Injury</w:t>
            </w: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r w:rsidRPr="00A40550">
              <w:rPr>
                <w:rFonts w:ascii="Arial" w:hAnsi="Arial" w:cs="Arial"/>
                <w:b/>
                <w:bCs/>
                <w:color w:val="000000"/>
                <w:sz w:val="22"/>
                <w:szCs w:val="22"/>
              </w:rPr>
              <w:t>Property Damage</w:t>
            </w: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A</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B</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C</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D</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E</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F</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G</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H</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I</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J</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K</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N</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P</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Q</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R</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S</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T</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U</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301</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302</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303</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304</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305</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306</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307</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308</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309</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311</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312</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313</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314</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315</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316</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317</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318</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FA6C71" w:rsidRDefault="00FA6C71" w:rsidP="0048665B">
            <w:pPr>
              <w:rPr>
                <w:rFonts w:ascii="Arial" w:hAnsi="Arial" w:cs="Arial"/>
                <w:bCs/>
                <w:color w:val="000000"/>
                <w:sz w:val="22"/>
                <w:szCs w:val="22"/>
              </w:rPr>
            </w:pPr>
            <w:r w:rsidRPr="00FA6C71">
              <w:rPr>
                <w:rFonts w:ascii="Arial" w:hAnsi="Arial" w:cs="Arial"/>
                <w:bCs/>
                <w:color w:val="000000"/>
                <w:sz w:val="22"/>
                <w:szCs w:val="22"/>
              </w:rPr>
              <w:t>Mod 319</w:t>
            </w:r>
          </w:p>
        </w:tc>
        <w:tc>
          <w:tcPr>
            <w:tcW w:w="972" w:type="dxa"/>
            <w:tcBorders>
              <w:top w:val="single" w:sz="4" w:space="0" w:color="auto"/>
              <w:left w:val="single" w:sz="4" w:space="0" w:color="auto"/>
              <w:bottom w:val="single" w:sz="4" w:space="0" w:color="auto"/>
              <w:right w:val="single" w:sz="4" w:space="0" w:color="auto"/>
            </w:tcBorders>
          </w:tcPr>
          <w:p w:rsidR="00FA6C71" w:rsidRPr="00FA6C71" w:rsidRDefault="00FA6C71" w:rsidP="0048665B">
            <w:pPr>
              <w:jc w:val="center"/>
              <w:rPr>
                <w:rFonts w:ascii="Arial" w:hAnsi="Arial" w:cs="Arial"/>
                <w:bCs/>
                <w:color w:val="000000"/>
                <w:sz w:val="22"/>
                <w:szCs w:val="22"/>
              </w:rPr>
            </w:pPr>
            <w:r w:rsidRPr="00FA6C71">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6C71" w:rsidRPr="00A40550" w:rsidRDefault="00FA6C71" w:rsidP="0048665B">
            <w:pPr>
              <w:jc w:val="center"/>
              <w:rPr>
                <w:rFonts w:ascii="Arial" w:hAnsi="Arial" w:cs="Arial"/>
                <w:b/>
                <w:bCs/>
                <w:color w:val="000000"/>
                <w:sz w:val="22"/>
                <w:szCs w:val="22"/>
              </w:rPr>
            </w:pPr>
          </w:p>
        </w:tc>
      </w:tr>
      <w:tr w:rsidR="00FA6C71" w:rsidRPr="00A40550" w:rsidTr="00FA6C71">
        <w:trPr>
          <w:trHeight w:val="300"/>
        </w:trPr>
        <w:tc>
          <w:tcPr>
            <w:tcW w:w="1275" w:type="dxa"/>
            <w:tcBorders>
              <w:top w:val="single" w:sz="4" w:space="0" w:color="auto"/>
              <w:left w:val="nil"/>
              <w:right w:val="nil"/>
            </w:tcBorders>
            <w:shd w:val="clear" w:color="auto" w:fill="auto"/>
            <w:noWrap/>
            <w:vAlign w:val="bottom"/>
          </w:tcPr>
          <w:p w:rsidR="00FA6C71" w:rsidRDefault="00FA6C71" w:rsidP="00483732">
            <w:pPr>
              <w:rPr>
                <w:rFonts w:ascii="Arial" w:hAnsi="Arial" w:cs="Arial"/>
                <w:b/>
                <w:bCs/>
                <w:color w:val="000000"/>
                <w:sz w:val="22"/>
                <w:szCs w:val="22"/>
              </w:rPr>
            </w:pPr>
          </w:p>
        </w:tc>
        <w:tc>
          <w:tcPr>
            <w:tcW w:w="972" w:type="dxa"/>
            <w:tcBorders>
              <w:top w:val="single" w:sz="4" w:space="0" w:color="auto"/>
              <w:left w:val="nil"/>
              <w:right w:val="nil"/>
            </w:tcBorders>
          </w:tcPr>
          <w:p w:rsidR="00FA6C71" w:rsidRPr="00A40550" w:rsidRDefault="00FA6C71" w:rsidP="00611756">
            <w:pPr>
              <w:jc w:val="center"/>
              <w:rPr>
                <w:rFonts w:ascii="Arial" w:hAnsi="Arial" w:cs="Arial"/>
                <w:b/>
                <w:bCs/>
                <w:color w:val="000000"/>
                <w:sz w:val="22"/>
                <w:szCs w:val="22"/>
              </w:rPr>
            </w:pPr>
          </w:p>
        </w:tc>
        <w:tc>
          <w:tcPr>
            <w:tcW w:w="1318" w:type="dxa"/>
            <w:tcBorders>
              <w:top w:val="single" w:sz="4" w:space="0" w:color="auto"/>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900" w:type="dxa"/>
            <w:tcBorders>
              <w:top w:val="single" w:sz="4" w:space="0" w:color="auto"/>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1490" w:type="dxa"/>
            <w:tcBorders>
              <w:top w:val="single" w:sz="4" w:space="0" w:color="auto"/>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1080" w:type="dxa"/>
            <w:tcBorders>
              <w:top w:val="single" w:sz="4" w:space="0" w:color="auto"/>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900" w:type="dxa"/>
            <w:tcBorders>
              <w:top w:val="single" w:sz="4" w:space="0" w:color="auto"/>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2058" w:type="dxa"/>
            <w:tcBorders>
              <w:top w:val="single" w:sz="4" w:space="0" w:color="auto"/>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r>
      <w:tr w:rsidR="00FA6C71" w:rsidRPr="00A40550" w:rsidTr="00FA6C71">
        <w:trPr>
          <w:trHeight w:val="300"/>
        </w:trPr>
        <w:tc>
          <w:tcPr>
            <w:tcW w:w="1275" w:type="dxa"/>
            <w:tcBorders>
              <w:top w:val="nil"/>
              <w:left w:val="nil"/>
              <w:right w:val="nil"/>
            </w:tcBorders>
            <w:shd w:val="clear" w:color="auto" w:fill="auto"/>
            <w:noWrap/>
            <w:vAlign w:val="bottom"/>
          </w:tcPr>
          <w:p w:rsidR="00FA6C71" w:rsidRDefault="00FA6C71" w:rsidP="00483732">
            <w:pPr>
              <w:rPr>
                <w:rFonts w:ascii="Arial" w:hAnsi="Arial" w:cs="Arial"/>
                <w:b/>
                <w:bCs/>
                <w:color w:val="000000"/>
                <w:sz w:val="22"/>
                <w:szCs w:val="22"/>
              </w:rPr>
            </w:pPr>
          </w:p>
        </w:tc>
        <w:tc>
          <w:tcPr>
            <w:tcW w:w="972" w:type="dxa"/>
            <w:tcBorders>
              <w:top w:val="nil"/>
              <w:left w:val="nil"/>
              <w:right w:val="nil"/>
            </w:tcBorders>
          </w:tcPr>
          <w:p w:rsidR="00FA6C71" w:rsidRPr="00A40550" w:rsidRDefault="00FA6C71" w:rsidP="00611756">
            <w:pPr>
              <w:jc w:val="center"/>
              <w:rPr>
                <w:rFonts w:ascii="Arial" w:hAnsi="Arial" w:cs="Arial"/>
                <w:b/>
                <w:bCs/>
                <w:color w:val="000000"/>
                <w:sz w:val="22"/>
                <w:szCs w:val="22"/>
              </w:rPr>
            </w:pPr>
          </w:p>
        </w:tc>
        <w:tc>
          <w:tcPr>
            <w:tcW w:w="1318" w:type="dxa"/>
            <w:tcBorders>
              <w:top w:val="nil"/>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900" w:type="dxa"/>
            <w:tcBorders>
              <w:top w:val="nil"/>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1490" w:type="dxa"/>
            <w:tcBorders>
              <w:top w:val="nil"/>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1080" w:type="dxa"/>
            <w:tcBorders>
              <w:top w:val="nil"/>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900" w:type="dxa"/>
            <w:tcBorders>
              <w:top w:val="nil"/>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2058" w:type="dxa"/>
            <w:tcBorders>
              <w:top w:val="nil"/>
              <w:left w:val="nil"/>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r>
      <w:tr w:rsidR="00FA6C71" w:rsidRPr="00A40550" w:rsidTr="00FA6C71">
        <w:trPr>
          <w:trHeight w:val="300"/>
        </w:trPr>
        <w:tc>
          <w:tcPr>
            <w:tcW w:w="1275" w:type="dxa"/>
            <w:tcBorders>
              <w:left w:val="nil"/>
              <w:bottom w:val="single" w:sz="4" w:space="0" w:color="auto"/>
              <w:right w:val="nil"/>
            </w:tcBorders>
            <w:shd w:val="clear" w:color="auto" w:fill="auto"/>
            <w:noWrap/>
            <w:vAlign w:val="bottom"/>
          </w:tcPr>
          <w:p w:rsidR="00FA6C71" w:rsidRDefault="00FA6C71" w:rsidP="00483732">
            <w:pPr>
              <w:rPr>
                <w:rFonts w:ascii="Arial" w:hAnsi="Arial" w:cs="Arial"/>
                <w:b/>
                <w:bCs/>
                <w:color w:val="000000"/>
                <w:sz w:val="22"/>
                <w:szCs w:val="22"/>
              </w:rPr>
            </w:pPr>
          </w:p>
        </w:tc>
        <w:tc>
          <w:tcPr>
            <w:tcW w:w="972" w:type="dxa"/>
            <w:tcBorders>
              <w:left w:val="nil"/>
              <w:bottom w:val="single" w:sz="4" w:space="0" w:color="auto"/>
              <w:right w:val="nil"/>
            </w:tcBorders>
          </w:tcPr>
          <w:p w:rsidR="00FA6C71" w:rsidRPr="00A40550" w:rsidRDefault="00FA6C71" w:rsidP="00611756">
            <w:pPr>
              <w:jc w:val="center"/>
              <w:rPr>
                <w:rFonts w:ascii="Arial" w:hAnsi="Arial" w:cs="Arial"/>
                <w:b/>
                <w:bCs/>
                <w:color w:val="000000"/>
                <w:sz w:val="22"/>
                <w:szCs w:val="22"/>
              </w:rPr>
            </w:pPr>
          </w:p>
        </w:tc>
        <w:tc>
          <w:tcPr>
            <w:tcW w:w="1318" w:type="dxa"/>
            <w:tcBorders>
              <w:left w:val="nil"/>
              <w:bottom w:val="single" w:sz="4" w:space="0" w:color="auto"/>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900" w:type="dxa"/>
            <w:tcBorders>
              <w:left w:val="nil"/>
              <w:bottom w:val="single" w:sz="4" w:space="0" w:color="auto"/>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1490" w:type="dxa"/>
            <w:tcBorders>
              <w:left w:val="nil"/>
              <w:bottom w:val="single" w:sz="4" w:space="0" w:color="auto"/>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1080" w:type="dxa"/>
            <w:tcBorders>
              <w:left w:val="nil"/>
              <w:bottom w:val="single" w:sz="4" w:space="0" w:color="auto"/>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900" w:type="dxa"/>
            <w:tcBorders>
              <w:left w:val="nil"/>
              <w:bottom w:val="single" w:sz="4" w:space="0" w:color="auto"/>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c>
          <w:tcPr>
            <w:tcW w:w="2058" w:type="dxa"/>
            <w:tcBorders>
              <w:left w:val="nil"/>
              <w:bottom w:val="single" w:sz="4" w:space="0" w:color="auto"/>
              <w:right w:val="nil"/>
            </w:tcBorders>
            <w:shd w:val="clear" w:color="auto" w:fill="auto"/>
            <w:noWrap/>
            <w:vAlign w:val="bottom"/>
          </w:tcPr>
          <w:p w:rsidR="00FA6C71" w:rsidRPr="00A40550" w:rsidRDefault="00FA6C71"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nil"/>
              <w:left w:val="nil"/>
              <w:bottom w:val="single" w:sz="4" w:space="0" w:color="auto"/>
              <w:right w:val="nil"/>
            </w:tcBorders>
            <w:shd w:val="clear" w:color="auto" w:fill="auto"/>
            <w:noWrap/>
            <w:vAlign w:val="bottom"/>
          </w:tcPr>
          <w:p w:rsidR="007C66F0" w:rsidRPr="00A40550" w:rsidRDefault="007C66F0" w:rsidP="00C11F4B">
            <w:pPr>
              <w:rPr>
                <w:rFonts w:ascii="Arial" w:hAnsi="Arial" w:cs="Arial"/>
                <w:b/>
                <w:bCs/>
                <w:color w:val="000000"/>
                <w:sz w:val="22"/>
                <w:szCs w:val="22"/>
              </w:rPr>
            </w:pPr>
            <w:r>
              <w:rPr>
                <w:rFonts w:ascii="Arial" w:hAnsi="Arial" w:cs="Arial"/>
                <w:b/>
                <w:bCs/>
                <w:color w:val="000000"/>
                <w:sz w:val="22"/>
                <w:szCs w:val="22"/>
              </w:rPr>
              <w:t>201</w:t>
            </w:r>
            <w:r w:rsidR="00C11F4B">
              <w:rPr>
                <w:rFonts w:ascii="Arial" w:hAnsi="Arial" w:cs="Arial"/>
                <w:b/>
                <w:bCs/>
                <w:color w:val="000000"/>
                <w:sz w:val="22"/>
                <w:szCs w:val="22"/>
              </w:rPr>
              <w:t>4</w:t>
            </w:r>
          </w:p>
        </w:tc>
        <w:tc>
          <w:tcPr>
            <w:tcW w:w="972" w:type="dxa"/>
            <w:tcBorders>
              <w:top w:val="nil"/>
              <w:left w:val="nil"/>
              <w:bottom w:val="single" w:sz="4" w:space="0" w:color="auto"/>
              <w:right w:val="nil"/>
            </w:tcBorders>
          </w:tcPr>
          <w:p w:rsidR="007C66F0" w:rsidRPr="00A40550" w:rsidRDefault="007C66F0" w:rsidP="00611756">
            <w:pPr>
              <w:jc w:val="center"/>
              <w:rPr>
                <w:rFonts w:ascii="Arial" w:hAnsi="Arial" w:cs="Arial"/>
                <w:b/>
                <w:bCs/>
                <w:color w:val="000000"/>
                <w:sz w:val="22"/>
                <w:szCs w:val="22"/>
              </w:rPr>
            </w:pPr>
          </w:p>
        </w:tc>
        <w:tc>
          <w:tcPr>
            <w:tcW w:w="1318"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Building</w:t>
            </w:r>
          </w:p>
        </w:tc>
        <w:tc>
          <w:tcPr>
            <w:tcW w:w="972" w:type="dxa"/>
            <w:tcBorders>
              <w:top w:val="single" w:sz="4" w:space="0" w:color="auto"/>
              <w:left w:val="single" w:sz="4" w:space="0" w:color="auto"/>
              <w:bottom w:val="single" w:sz="4" w:space="0" w:color="auto"/>
              <w:right w:val="single" w:sz="4" w:space="0" w:color="auto"/>
            </w:tcBorders>
            <w:vAlign w:val="center"/>
          </w:tcPr>
          <w:p w:rsidR="007C66F0" w:rsidRPr="00A40550" w:rsidRDefault="007C66F0" w:rsidP="00483732">
            <w:pPr>
              <w:jc w:val="center"/>
              <w:rPr>
                <w:rFonts w:ascii="Arial" w:hAnsi="Arial" w:cs="Arial"/>
                <w:b/>
                <w:bCs/>
                <w:color w:val="000000"/>
                <w:sz w:val="22"/>
                <w:szCs w:val="22"/>
              </w:rPr>
            </w:pPr>
            <w:r>
              <w:rPr>
                <w:rFonts w:ascii="Arial" w:hAnsi="Arial" w:cs="Arial"/>
                <w:b/>
                <w:bCs/>
                <w:color w:val="000000"/>
                <w:sz w:val="22"/>
                <w:szCs w:val="22"/>
              </w:rPr>
              <w:t># of Fires</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Date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Time</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Cause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Deaths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Injury</w:t>
            </w: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Property Damage</w:t>
            </w: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b/>
                <w:bCs/>
                <w:color w:val="000000"/>
                <w:sz w:val="22"/>
                <w:szCs w:val="22"/>
              </w:rPr>
            </w:pPr>
            <w:r>
              <w:rPr>
                <w:rFonts w:ascii="Arial" w:hAnsi="Arial" w:cs="Arial"/>
                <w:sz w:val="22"/>
                <w:szCs w:val="22"/>
              </w:rPr>
              <w:t>A</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50C49" w:rsidP="00611756">
            <w:pPr>
              <w:jc w:val="center"/>
              <w:rPr>
                <w:rFonts w:ascii="Arial" w:hAnsi="Arial" w:cs="Arial"/>
                <w:bCs/>
                <w:color w:val="000000"/>
                <w:sz w:val="22"/>
                <w:szCs w:val="22"/>
              </w:rPr>
            </w:pPr>
            <w:r>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8357EA">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B</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C</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D</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E</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F</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G</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H</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I</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J</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K</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N</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P</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Q</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R</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S</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T</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50C49" w:rsidP="00611756">
            <w:pPr>
              <w:jc w:val="center"/>
              <w:rPr>
                <w:rFonts w:ascii="Arial" w:hAnsi="Arial" w:cs="Arial"/>
                <w:bCs/>
                <w:color w:val="000000"/>
                <w:sz w:val="22"/>
                <w:szCs w:val="22"/>
              </w:rPr>
            </w:pPr>
            <w:r>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U</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301</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302</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303</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304</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305</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306</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307</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308</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309</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311</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312</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313</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314</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315</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483732">
            <w:pPr>
              <w:rPr>
                <w:rFonts w:ascii="Arial" w:hAnsi="Arial" w:cs="Arial"/>
                <w:sz w:val="22"/>
                <w:szCs w:val="22"/>
              </w:rPr>
            </w:pPr>
            <w:r>
              <w:rPr>
                <w:rFonts w:ascii="Arial" w:hAnsi="Arial" w:cs="Arial"/>
                <w:sz w:val="22"/>
                <w:szCs w:val="22"/>
              </w:rPr>
              <w:t>Mod 316</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Default="007C66F0" w:rsidP="00483732">
            <w:pPr>
              <w:rPr>
                <w:rFonts w:ascii="Arial" w:hAnsi="Arial" w:cs="Arial"/>
                <w:sz w:val="22"/>
                <w:szCs w:val="22"/>
              </w:rPr>
            </w:pPr>
            <w:r>
              <w:rPr>
                <w:rFonts w:ascii="Arial" w:hAnsi="Arial" w:cs="Arial"/>
                <w:sz w:val="22"/>
                <w:szCs w:val="22"/>
              </w:rPr>
              <w:t>Mod 317</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Default="007C66F0" w:rsidP="00483732">
            <w:pPr>
              <w:rPr>
                <w:rFonts w:ascii="Arial" w:hAnsi="Arial" w:cs="Arial"/>
                <w:sz w:val="22"/>
                <w:szCs w:val="22"/>
              </w:rPr>
            </w:pPr>
            <w:r>
              <w:rPr>
                <w:rFonts w:ascii="Arial" w:hAnsi="Arial" w:cs="Arial"/>
                <w:sz w:val="22"/>
                <w:szCs w:val="22"/>
              </w:rPr>
              <w:t>Mod 318</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Default="007C66F0" w:rsidP="00483732">
            <w:pPr>
              <w:rPr>
                <w:rFonts w:ascii="Arial" w:hAnsi="Arial" w:cs="Arial"/>
                <w:sz w:val="22"/>
                <w:szCs w:val="22"/>
              </w:rPr>
            </w:pPr>
            <w:r>
              <w:rPr>
                <w:rFonts w:ascii="Arial" w:hAnsi="Arial" w:cs="Arial"/>
                <w:sz w:val="22"/>
                <w:szCs w:val="22"/>
              </w:rPr>
              <w:t>Mod 319</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611756">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483732" w:rsidTr="008357EA">
        <w:trPr>
          <w:trHeight w:val="144"/>
        </w:trPr>
        <w:tc>
          <w:tcPr>
            <w:tcW w:w="1275" w:type="dxa"/>
            <w:tcBorders>
              <w:top w:val="single" w:sz="4" w:space="0" w:color="auto"/>
              <w:left w:val="nil"/>
              <w:bottom w:val="nil"/>
              <w:right w:val="nil"/>
            </w:tcBorders>
            <w:shd w:val="clear" w:color="auto" w:fill="auto"/>
            <w:noWrap/>
            <w:vAlign w:val="bottom"/>
          </w:tcPr>
          <w:p w:rsidR="007C66F0" w:rsidRDefault="007C66F0" w:rsidP="00483732">
            <w:pPr>
              <w:rPr>
                <w:rFonts w:ascii="Arial" w:hAnsi="Arial" w:cs="Arial"/>
                <w:b/>
                <w:bCs/>
                <w:color w:val="000000"/>
                <w:sz w:val="16"/>
                <w:szCs w:val="16"/>
              </w:rPr>
            </w:pPr>
          </w:p>
          <w:p w:rsidR="007C66F0" w:rsidRPr="00483732" w:rsidRDefault="007C66F0" w:rsidP="00483732">
            <w:pPr>
              <w:rPr>
                <w:rFonts w:ascii="Arial" w:hAnsi="Arial" w:cs="Arial"/>
                <w:b/>
                <w:bCs/>
                <w:color w:val="000000"/>
                <w:sz w:val="16"/>
                <w:szCs w:val="16"/>
              </w:rPr>
            </w:pPr>
          </w:p>
        </w:tc>
        <w:tc>
          <w:tcPr>
            <w:tcW w:w="972" w:type="dxa"/>
            <w:tcBorders>
              <w:top w:val="single" w:sz="4" w:space="0" w:color="auto"/>
              <w:left w:val="nil"/>
              <w:bottom w:val="nil"/>
              <w:right w:val="nil"/>
            </w:tcBorders>
          </w:tcPr>
          <w:p w:rsidR="007C66F0" w:rsidRPr="00483732" w:rsidRDefault="007C66F0" w:rsidP="00611756">
            <w:pPr>
              <w:jc w:val="center"/>
              <w:rPr>
                <w:rFonts w:ascii="Arial" w:hAnsi="Arial" w:cs="Arial"/>
                <w:b/>
                <w:bCs/>
                <w:color w:val="000000"/>
                <w:sz w:val="16"/>
                <w:szCs w:val="16"/>
              </w:rPr>
            </w:pPr>
          </w:p>
        </w:tc>
        <w:tc>
          <w:tcPr>
            <w:tcW w:w="1318" w:type="dxa"/>
            <w:tcBorders>
              <w:top w:val="single" w:sz="4" w:space="0" w:color="auto"/>
              <w:left w:val="nil"/>
              <w:bottom w:val="nil"/>
              <w:right w:val="nil"/>
            </w:tcBorders>
            <w:shd w:val="clear" w:color="auto" w:fill="auto"/>
            <w:noWrap/>
            <w:vAlign w:val="bottom"/>
          </w:tcPr>
          <w:p w:rsidR="007C66F0" w:rsidRPr="00483732" w:rsidRDefault="007C66F0" w:rsidP="00611756">
            <w:pPr>
              <w:jc w:val="center"/>
              <w:rPr>
                <w:rFonts w:ascii="Arial" w:hAnsi="Arial" w:cs="Arial"/>
                <w:b/>
                <w:bCs/>
                <w:color w:val="000000"/>
                <w:sz w:val="16"/>
                <w:szCs w:val="16"/>
              </w:rPr>
            </w:pPr>
          </w:p>
        </w:tc>
        <w:tc>
          <w:tcPr>
            <w:tcW w:w="900" w:type="dxa"/>
            <w:tcBorders>
              <w:top w:val="single" w:sz="4" w:space="0" w:color="auto"/>
              <w:left w:val="nil"/>
              <w:bottom w:val="nil"/>
              <w:right w:val="nil"/>
            </w:tcBorders>
            <w:shd w:val="clear" w:color="auto" w:fill="auto"/>
            <w:noWrap/>
            <w:vAlign w:val="bottom"/>
          </w:tcPr>
          <w:p w:rsidR="007C66F0" w:rsidRPr="00483732" w:rsidRDefault="007C66F0" w:rsidP="00611756">
            <w:pPr>
              <w:jc w:val="center"/>
              <w:rPr>
                <w:rFonts w:ascii="Arial" w:hAnsi="Arial" w:cs="Arial"/>
                <w:b/>
                <w:bCs/>
                <w:color w:val="000000"/>
                <w:sz w:val="16"/>
                <w:szCs w:val="16"/>
              </w:rPr>
            </w:pPr>
          </w:p>
        </w:tc>
        <w:tc>
          <w:tcPr>
            <w:tcW w:w="1490" w:type="dxa"/>
            <w:tcBorders>
              <w:top w:val="single" w:sz="4" w:space="0" w:color="auto"/>
              <w:left w:val="nil"/>
              <w:bottom w:val="nil"/>
              <w:right w:val="nil"/>
            </w:tcBorders>
            <w:shd w:val="clear" w:color="auto" w:fill="auto"/>
            <w:noWrap/>
            <w:vAlign w:val="bottom"/>
          </w:tcPr>
          <w:p w:rsidR="007C66F0" w:rsidRPr="00483732" w:rsidRDefault="007C66F0" w:rsidP="00611756">
            <w:pPr>
              <w:jc w:val="center"/>
              <w:rPr>
                <w:rFonts w:ascii="Arial" w:hAnsi="Arial" w:cs="Arial"/>
                <w:b/>
                <w:bCs/>
                <w:color w:val="000000"/>
                <w:sz w:val="16"/>
                <w:szCs w:val="16"/>
              </w:rPr>
            </w:pPr>
          </w:p>
        </w:tc>
        <w:tc>
          <w:tcPr>
            <w:tcW w:w="1080" w:type="dxa"/>
            <w:tcBorders>
              <w:top w:val="single" w:sz="4" w:space="0" w:color="auto"/>
              <w:left w:val="nil"/>
              <w:bottom w:val="nil"/>
              <w:right w:val="nil"/>
            </w:tcBorders>
            <w:shd w:val="clear" w:color="auto" w:fill="auto"/>
            <w:noWrap/>
            <w:vAlign w:val="bottom"/>
          </w:tcPr>
          <w:p w:rsidR="007C66F0" w:rsidRPr="00483732" w:rsidRDefault="007C66F0" w:rsidP="00611756">
            <w:pPr>
              <w:jc w:val="center"/>
              <w:rPr>
                <w:rFonts w:ascii="Arial" w:hAnsi="Arial" w:cs="Arial"/>
                <w:b/>
                <w:bCs/>
                <w:color w:val="000000"/>
                <w:sz w:val="16"/>
                <w:szCs w:val="16"/>
              </w:rPr>
            </w:pPr>
          </w:p>
        </w:tc>
        <w:tc>
          <w:tcPr>
            <w:tcW w:w="900" w:type="dxa"/>
            <w:tcBorders>
              <w:top w:val="single" w:sz="4" w:space="0" w:color="auto"/>
              <w:left w:val="nil"/>
              <w:bottom w:val="nil"/>
              <w:right w:val="nil"/>
            </w:tcBorders>
            <w:shd w:val="clear" w:color="auto" w:fill="auto"/>
            <w:noWrap/>
            <w:vAlign w:val="bottom"/>
          </w:tcPr>
          <w:p w:rsidR="007C66F0" w:rsidRPr="00483732" w:rsidRDefault="007C66F0" w:rsidP="00611756">
            <w:pPr>
              <w:jc w:val="center"/>
              <w:rPr>
                <w:rFonts w:ascii="Arial" w:hAnsi="Arial" w:cs="Arial"/>
                <w:b/>
                <w:bCs/>
                <w:color w:val="000000"/>
                <w:sz w:val="16"/>
                <w:szCs w:val="16"/>
              </w:rPr>
            </w:pPr>
          </w:p>
        </w:tc>
        <w:tc>
          <w:tcPr>
            <w:tcW w:w="2058" w:type="dxa"/>
            <w:tcBorders>
              <w:top w:val="single" w:sz="4" w:space="0" w:color="auto"/>
              <w:left w:val="nil"/>
              <w:bottom w:val="nil"/>
              <w:right w:val="nil"/>
            </w:tcBorders>
            <w:shd w:val="clear" w:color="auto" w:fill="auto"/>
            <w:noWrap/>
            <w:vAlign w:val="bottom"/>
          </w:tcPr>
          <w:p w:rsidR="007C66F0" w:rsidRPr="00483732" w:rsidRDefault="007C66F0" w:rsidP="00611756">
            <w:pPr>
              <w:jc w:val="center"/>
              <w:rPr>
                <w:rFonts w:ascii="Arial" w:hAnsi="Arial" w:cs="Arial"/>
                <w:b/>
                <w:bCs/>
                <w:color w:val="000000"/>
                <w:sz w:val="16"/>
                <w:szCs w:val="16"/>
              </w:rPr>
            </w:pPr>
          </w:p>
        </w:tc>
      </w:tr>
      <w:tr w:rsidR="007C66F0" w:rsidRPr="00A40550" w:rsidTr="008357EA">
        <w:trPr>
          <w:trHeight w:val="300"/>
        </w:trPr>
        <w:tc>
          <w:tcPr>
            <w:tcW w:w="1275" w:type="dxa"/>
            <w:tcBorders>
              <w:top w:val="nil"/>
              <w:left w:val="nil"/>
              <w:bottom w:val="single" w:sz="4" w:space="0" w:color="auto"/>
              <w:right w:val="nil"/>
            </w:tcBorders>
            <w:shd w:val="clear" w:color="auto" w:fill="auto"/>
            <w:noWrap/>
            <w:vAlign w:val="bottom"/>
          </w:tcPr>
          <w:p w:rsidR="007C66F0" w:rsidRPr="00A40550" w:rsidRDefault="007C66F0" w:rsidP="00C11F4B">
            <w:pPr>
              <w:rPr>
                <w:rFonts w:ascii="Arial" w:hAnsi="Arial" w:cs="Arial"/>
                <w:b/>
                <w:bCs/>
                <w:color w:val="000000"/>
                <w:sz w:val="22"/>
                <w:szCs w:val="22"/>
              </w:rPr>
            </w:pPr>
            <w:r>
              <w:rPr>
                <w:rFonts w:ascii="Arial" w:hAnsi="Arial" w:cs="Arial"/>
                <w:b/>
                <w:bCs/>
                <w:color w:val="000000"/>
                <w:sz w:val="22"/>
                <w:szCs w:val="22"/>
              </w:rPr>
              <w:lastRenderedPageBreak/>
              <w:t>201</w:t>
            </w:r>
            <w:r w:rsidR="00C11F4B">
              <w:rPr>
                <w:rFonts w:ascii="Arial" w:hAnsi="Arial" w:cs="Arial"/>
                <w:b/>
                <w:bCs/>
                <w:color w:val="000000"/>
                <w:sz w:val="22"/>
                <w:szCs w:val="22"/>
              </w:rPr>
              <w:t>3</w:t>
            </w:r>
          </w:p>
        </w:tc>
        <w:tc>
          <w:tcPr>
            <w:tcW w:w="972" w:type="dxa"/>
            <w:tcBorders>
              <w:top w:val="nil"/>
              <w:left w:val="nil"/>
              <w:bottom w:val="single" w:sz="4" w:space="0" w:color="auto"/>
              <w:right w:val="nil"/>
            </w:tcBorders>
          </w:tcPr>
          <w:p w:rsidR="007C66F0" w:rsidRPr="00A40550" w:rsidRDefault="007C66F0" w:rsidP="00611756">
            <w:pPr>
              <w:jc w:val="center"/>
              <w:rPr>
                <w:rFonts w:ascii="Arial" w:hAnsi="Arial" w:cs="Arial"/>
                <w:b/>
                <w:bCs/>
                <w:color w:val="000000"/>
                <w:sz w:val="22"/>
                <w:szCs w:val="22"/>
              </w:rPr>
            </w:pPr>
          </w:p>
        </w:tc>
        <w:tc>
          <w:tcPr>
            <w:tcW w:w="1318"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490"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1080"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900"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c>
          <w:tcPr>
            <w:tcW w:w="2058" w:type="dxa"/>
            <w:tcBorders>
              <w:top w:val="nil"/>
              <w:left w:val="nil"/>
              <w:bottom w:val="single" w:sz="4" w:space="0" w:color="auto"/>
              <w:right w:val="nil"/>
            </w:tcBorders>
            <w:shd w:val="clear" w:color="auto" w:fill="auto"/>
            <w:noWrap/>
            <w:vAlign w:val="bottom"/>
          </w:tcPr>
          <w:p w:rsidR="007C66F0" w:rsidRPr="00A40550" w:rsidRDefault="007C66F0" w:rsidP="00611756">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Building</w:t>
            </w:r>
          </w:p>
        </w:tc>
        <w:tc>
          <w:tcPr>
            <w:tcW w:w="972" w:type="dxa"/>
            <w:tcBorders>
              <w:top w:val="single" w:sz="4" w:space="0" w:color="auto"/>
              <w:left w:val="single" w:sz="4" w:space="0" w:color="auto"/>
              <w:bottom w:val="single" w:sz="4" w:space="0" w:color="auto"/>
              <w:right w:val="single" w:sz="4" w:space="0" w:color="auto"/>
            </w:tcBorders>
            <w:vAlign w:val="center"/>
          </w:tcPr>
          <w:p w:rsidR="007C66F0" w:rsidRPr="00A40550" w:rsidRDefault="007C66F0" w:rsidP="00483732">
            <w:pPr>
              <w:jc w:val="center"/>
              <w:rPr>
                <w:rFonts w:ascii="Arial" w:hAnsi="Arial" w:cs="Arial"/>
                <w:b/>
                <w:bCs/>
                <w:color w:val="000000"/>
                <w:sz w:val="22"/>
                <w:szCs w:val="22"/>
              </w:rPr>
            </w:pPr>
            <w:r>
              <w:rPr>
                <w:rFonts w:ascii="Arial" w:hAnsi="Arial" w:cs="Arial"/>
                <w:b/>
                <w:bCs/>
                <w:color w:val="000000"/>
                <w:sz w:val="22"/>
                <w:szCs w:val="22"/>
              </w:rPr>
              <w:t># of Fires</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Date</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Time</w:t>
            </w: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Cause</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Deaths</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Injury</w:t>
            </w: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66F0" w:rsidRPr="00A40550" w:rsidRDefault="007C66F0" w:rsidP="00483732">
            <w:pPr>
              <w:jc w:val="center"/>
              <w:rPr>
                <w:rFonts w:ascii="Arial" w:hAnsi="Arial" w:cs="Arial"/>
                <w:b/>
                <w:bCs/>
                <w:color w:val="000000"/>
                <w:sz w:val="22"/>
                <w:szCs w:val="22"/>
              </w:rPr>
            </w:pPr>
            <w:r w:rsidRPr="00A40550">
              <w:rPr>
                <w:rFonts w:ascii="Arial" w:hAnsi="Arial" w:cs="Arial"/>
                <w:b/>
                <w:bCs/>
                <w:color w:val="000000"/>
                <w:sz w:val="22"/>
                <w:szCs w:val="22"/>
              </w:rPr>
              <w:t>Property Damage</w:t>
            </w: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b/>
                <w:bCs/>
                <w:color w:val="000000"/>
                <w:sz w:val="22"/>
                <w:szCs w:val="22"/>
              </w:rPr>
            </w:pPr>
            <w:r>
              <w:rPr>
                <w:rFonts w:ascii="Arial" w:hAnsi="Arial" w:cs="Arial"/>
                <w:sz w:val="22"/>
                <w:szCs w:val="22"/>
              </w:rPr>
              <w:t>A</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C11F4B" w:rsidP="00754217">
            <w:pPr>
              <w:jc w:val="center"/>
              <w:rPr>
                <w:rFonts w:ascii="Arial" w:hAnsi="Arial" w:cs="Arial"/>
                <w:bCs/>
                <w:color w:val="000000"/>
                <w:sz w:val="22"/>
                <w:szCs w:val="22"/>
              </w:rPr>
            </w:pPr>
            <w:r>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B</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C</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D</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E</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F</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G</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H</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I</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J</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K</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N</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P</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Q</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R</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S</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T</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C11F4B" w:rsidP="00754217">
            <w:pPr>
              <w:jc w:val="center"/>
              <w:rPr>
                <w:rFonts w:ascii="Arial" w:hAnsi="Arial" w:cs="Arial"/>
                <w:bCs/>
                <w:color w:val="000000"/>
                <w:sz w:val="22"/>
                <w:szCs w:val="22"/>
              </w:rPr>
            </w:pPr>
            <w:r>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U</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301</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302</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303</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304</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305</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306</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307</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308</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309</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311</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312</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313</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314</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315</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rPr>
                <w:rFonts w:ascii="Arial" w:hAnsi="Arial" w:cs="Arial"/>
                <w:sz w:val="22"/>
                <w:szCs w:val="22"/>
              </w:rPr>
            </w:pPr>
            <w:r>
              <w:rPr>
                <w:rFonts w:ascii="Arial" w:hAnsi="Arial" w:cs="Arial"/>
                <w:sz w:val="22"/>
                <w:szCs w:val="22"/>
              </w:rPr>
              <w:t>Mod 316</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Default="007C66F0" w:rsidP="00754217">
            <w:pPr>
              <w:rPr>
                <w:rFonts w:ascii="Arial" w:hAnsi="Arial" w:cs="Arial"/>
                <w:sz w:val="22"/>
                <w:szCs w:val="22"/>
              </w:rPr>
            </w:pPr>
            <w:r>
              <w:rPr>
                <w:rFonts w:ascii="Arial" w:hAnsi="Arial" w:cs="Arial"/>
                <w:sz w:val="22"/>
                <w:szCs w:val="22"/>
              </w:rPr>
              <w:t>Mod 317</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Default="007C66F0" w:rsidP="00754217">
            <w:pPr>
              <w:rPr>
                <w:rFonts w:ascii="Arial" w:hAnsi="Arial" w:cs="Arial"/>
                <w:sz w:val="22"/>
                <w:szCs w:val="22"/>
              </w:rPr>
            </w:pPr>
            <w:r>
              <w:rPr>
                <w:rFonts w:ascii="Arial" w:hAnsi="Arial" w:cs="Arial"/>
                <w:sz w:val="22"/>
                <w:szCs w:val="22"/>
              </w:rPr>
              <w:t>Mod 318</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r w:rsidR="007C66F0" w:rsidRPr="00A40550" w:rsidTr="008357EA">
        <w:trPr>
          <w:trHeight w:val="300"/>
        </w:trPr>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Default="007C66F0" w:rsidP="00754217">
            <w:pPr>
              <w:rPr>
                <w:rFonts w:ascii="Arial" w:hAnsi="Arial" w:cs="Arial"/>
                <w:sz w:val="22"/>
                <w:szCs w:val="22"/>
              </w:rPr>
            </w:pPr>
            <w:r>
              <w:rPr>
                <w:rFonts w:ascii="Arial" w:hAnsi="Arial" w:cs="Arial"/>
                <w:sz w:val="22"/>
                <w:szCs w:val="22"/>
              </w:rPr>
              <w:t>Mod 319</w:t>
            </w:r>
          </w:p>
        </w:tc>
        <w:tc>
          <w:tcPr>
            <w:tcW w:w="972" w:type="dxa"/>
            <w:tcBorders>
              <w:top w:val="single" w:sz="4" w:space="0" w:color="auto"/>
              <w:left w:val="single" w:sz="4" w:space="0" w:color="auto"/>
              <w:bottom w:val="single" w:sz="4" w:space="0" w:color="auto"/>
              <w:right w:val="single" w:sz="4" w:space="0" w:color="auto"/>
            </w:tcBorders>
            <w:vAlign w:val="bottom"/>
          </w:tcPr>
          <w:p w:rsidR="007C66F0" w:rsidRPr="007C66F0" w:rsidRDefault="007C66F0" w:rsidP="00754217">
            <w:pPr>
              <w:jc w:val="center"/>
              <w:rPr>
                <w:rFonts w:ascii="Arial" w:hAnsi="Arial" w:cs="Arial"/>
                <w:bCs/>
                <w:color w:val="000000"/>
                <w:sz w:val="22"/>
                <w:szCs w:val="22"/>
              </w:rPr>
            </w:pPr>
            <w:r w:rsidRPr="007C66F0">
              <w:rPr>
                <w:rFonts w:ascii="Arial" w:hAnsi="Arial" w:cs="Arial"/>
                <w:bCs/>
                <w:color w:val="000000"/>
                <w:sz w:val="22"/>
                <w:szCs w:val="22"/>
              </w:rPr>
              <w:t>0</w:t>
            </w:r>
          </w:p>
        </w:tc>
        <w:tc>
          <w:tcPr>
            <w:tcW w:w="13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4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auto"/>
            <w:noWrap/>
            <w:vAlign w:val="bottom"/>
          </w:tcPr>
          <w:p w:rsidR="007C66F0" w:rsidRPr="00A40550" w:rsidRDefault="007C66F0" w:rsidP="00754217">
            <w:pPr>
              <w:jc w:val="center"/>
              <w:rPr>
                <w:rFonts w:ascii="Arial" w:hAnsi="Arial" w:cs="Arial"/>
                <w:b/>
                <w:bCs/>
                <w:color w:val="000000"/>
                <w:sz w:val="22"/>
                <w:szCs w:val="22"/>
              </w:rPr>
            </w:pPr>
          </w:p>
        </w:tc>
      </w:tr>
    </w:tbl>
    <w:p w:rsidR="0039581B" w:rsidRDefault="0039581B" w:rsidP="00BA6AF3">
      <w:pPr>
        <w:pStyle w:val="Heading3"/>
        <w:rPr>
          <w:rFonts w:ascii="Arial" w:hAnsi="Arial" w:cs="Arial"/>
          <w:sz w:val="22"/>
          <w:szCs w:val="22"/>
        </w:rPr>
      </w:pPr>
    </w:p>
    <w:p w:rsidR="007C66F0" w:rsidRDefault="007C66F0" w:rsidP="00BA6AF3">
      <w:pPr>
        <w:pStyle w:val="Heading3"/>
        <w:rPr>
          <w:rFonts w:ascii="Arial" w:hAnsi="Arial" w:cs="Arial"/>
          <w:sz w:val="22"/>
          <w:szCs w:val="22"/>
        </w:rPr>
      </w:pPr>
    </w:p>
    <w:p w:rsidR="007C66F0" w:rsidRPr="00A40550" w:rsidRDefault="007C66F0" w:rsidP="00BA6AF3">
      <w:pPr>
        <w:pStyle w:val="Heading3"/>
        <w:rPr>
          <w:rFonts w:ascii="Arial" w:hAnsi="Arial" w:cs="Arial"/>
          <w:sz w:val="22"/>
          <w:szCs w:val="22"/>
        </w:rPr>
      </w:pPr>
    </w:p>
    <w:p w:rsidR="00FD3711" w:rsidRPr="00611756" w:rsidRDefault="00FD3711" w:rsidP="00BA6AF3">
      <w:pPr>
        <w:pStyle w:val="Heading3"/>
        <w:rPr>
          <w:rFonts w:ascii="Arial" w:hAnsi="Arial" w:cs="Arial"/>
          <w:b/>
          <w:i/>
          <w:sz w:val="22"/>
          <w:szCs w:val="22"/>
        </w:rPr>
      </w:pPr>
      <w:r w:rsidRPr="00611756">
        <w:rPr>
          <w:rFonts w:ascii="Arial" w:hAnsi="Arial" w:cs="Arial"/>
          <w:b/>
          <w:i/>
          <w:sz w:val="22"/>
          <w:szCs w:val="22"/>
        </w:rPr>
        <w:t>Fire Systems</w:t>
      </w:r>
    </w:p>
    <w:tbl>
      <w:tblPr>
        <w:tblStyle w:val="TableGrid"/>
        <w:tblW w:w="9648" w:type="dxa"/>
        <w:tblLayout w:type="fixed"/>
        <w:tblLook w:val="01E0" w:firstRow="1" w:lastRow="1" w:firstColumn="1" w:lastColumn="1" w:noHBand="0" w:noVBand="0"/>
      </w:tblPr>
      <w:tblGrid>
        <w:gridCol w:w="1548"/>
        <w:gridCol w:w="1132"/>
        <w:gridCol w:w="2143"/>
        <w:gridCol w:w="1765"/>
        <w:gridCol w:w="1620"/>
        <w:gridCol w:w="1440"/>
      </w:tblGrid>
      <w:tr w:rsidR="00611756" w:rsidRPr="00BD4E9C" w:rsidTr="00BD4E9C">
        <w:tc>
          <w:tcPr>
            <w:tcW w:w="1548" w:type="dxa"/>
            <w:vAlign w:val="center"/>
          </w:tcPr>
          <w:p w:rsidR="00FD3711" w:rsidRPr="00BD4E9C" w:rsidRDefault="00BD4E9C" w:rsidP="00BA6AF3">
            <w:pPr>
              <w:pStyle w:val="Heading3"/>
              <w:rPr>
                <w:rFonts w:ascii="Arial" w:hAnsi="Arial" w:cs="Arial"/>
                <w:sz w:val="22"/>
                <w:szCs w:val="22"/>
              </w:rPr>
            </w:pPr>
            <w:r w:rsidRPr="00BD4E9C">
              <w:rPr>
                <w:rFonts w:ascii="Arial" w:hAnsi="Arial" w:cs="Arial"/>
                <w:sz w:val="22"/>
                <w:szCs w:val="22"/>
              </w:rPr>
              <w:t>Bldg</w:t>
            </w:r>
          </w:p>
        </w:tc>
        <w:tc>
          <w:tcPr>
            <w:tcW w:w="1132" w:type="dxa"/>
            <w:vAlign w:val="center"/>
          </w:tcPr>
          <w:p w:rsidR="00FD3711" w:rsidRPr="00BD4E9C" w:rsidRDefault="00FD3711" w:rsidP="00BA6AF3">
            <w:pPr>
              <w:pStyle w:val="Heading3"/>
              <w:rPr>
                <w:rFonts w:ascii="Arial" w:hAnsi="Arial" w:cs="Arial"/>
                <w:sz w:val="22"/>
                <w:szCs w:val="22"/>
              </w:rPr>
            </w:pPr>
            <w:r w:rsidRPr="00BD4E9C">
              <w:rPr>
                <w:rFonts w:ascii="Arial" w:hAnsi="Arial" w:cs="Arial"/>
                <w:sz w:val="22"/>
                <w:szCs w:val="22"/>
              </w:rPr>
              <w:t>Sprinkler</w:t>
            </w:r>
          </w:p>
        </w:tc>
        <w:tc>
          <w:tcPr>
            <w:tcW w:w="2143" w:type="dxa"/>
            <w:vAlign w:val="center"/>
          </w:tcPr>
          <w:p w:rsidR="00FD3711" w:rsidRPr="00BD4E9C" w:rsidRDefault="00FD3711" w:rsidP="00BA6AF3">
            <w:pPr>
              <w:pStyle w:val="Heading3"/>
              <w:rPr>
                <w:rFonts w:ascii="Arial" w:hAnsi="Arial" w:cs="Arial"/>
                <w:sz w:val="22"/>
                <w:szCs w:val="22"/>
              </w:rPr>
            </w:pPr>
            <w:r w:rsidRPr="00BD4E9C">
              <w:rPr>
                <w:rFonts w:ascii="Arial" w:hAnsi="Arial" w:cs="Arial"/>
                <w:sz w:val="22"/>
                <w:szCs w:val="22"/>
              </w:rPr>
              <w:t>Detection</w:t>
            </w:r>
          </w:p>
        </w:tc>
        <w:tc>
          <w:tcPr>
            <w:tcW w:w="1765" w:type="dxa"/>
            <w:vAlign w:val="center"/>
          </w:tcPr>
          <w:p w:rsidR="00FD3711" w:rsidRPr="00BD4E9C" w:rsidRDefault="00FD3711" w:rsidP="00BA6AF3">
            <w:pPr>
              <w:pStyle w:val="Heading3"/>
              <w:rPr>
                <w:rFonts w:ascii="Arial" w:hAnsi="Arial" w:cs="Arial"/>
                <w:sz w:val="22"/>
                <w:szCs w:val="22"/>
              </w:rPr>
            </w:pPr>
            <w:r w:rsidRPr="00BD4E9C">
              <w:rPr>
                <w:rFonts w:ascii="Arial" w:hAnsi="Arial" w:cs="Arial"/>
                <w:sz w:val="22"/>
                <w:szCs w:val="22"/>
              </w:rPr>
              <w:t>Alarm</w:t>
            </w:r>
          </w:p>
        </w:tc>
        <w:tc>
          <w:tcPr>
            <w:tcW w:w="1620" w:type="dxa"/>
            <w:vAlign w:val="center"/>
          </w:tcPr>
          <w:p w:rsidR="00FD3711" w:rsidRPr="00BD4E9C" w:rsidRDefault="00FD3711" w:rsidP="00BA6AF3">
            <w:pPr>
              <w:pStyle w:val="Heading3"/>
              <w:rPr>
                <w:rFonts w:ascii="Arial" w:hAnsi="Arial" w:cs="Arial"/>
                <w:sz w:val="22"/>
                <w:szCs w:val="22"/>
              </w:rPr>
            </w:pPr>
            <w:r w:rsidRPr="00BD4E9C">
              <w:rPr>
                <w:rFonts w:ascii="Arial" w:hAnsi="Arial" w:cs="Arial"/>
                <w:sz w:val="22"/>
                <w:szCs w:val="22"/>
              </w:rPr>
              <w:t>Extinguishers</w:t>
            </w:r>
          </w:p>
        </w:tc>
        <w:tc>
          <w:tcPr>
            <w:tcW w:w="1440" w:type="dxa"/>
            <w:vAlign w:val="center"/>
          </w:tcPr>
          <w:p w:rsidR="00FD3711" w:rsidRPr="00BD4E9C" w:rsidRDefault="00FD3711" w:rsidP="00BA6AF3">
            <w:pPr>
              <w:pStyle w:val="Heading3"/>
              <w:rPr>
                <w:rFonts w:ascii="Arial" w:hAnsi="Arial" w:cs="Arial"/>
                <w:sz w:val="22"/>
                <w:szCs w:val="22"/>
              </w:rPr>
            </w:pPr>
            <w:r w:rsidRPr="00BD4E9C">
              <w:rPr>
                <w:rFonts w:ascii="Arial" w:hAnsi="Arial" w:cs="Arial"/>
                <w:sz w:val="22"/>
                <w:szCs w:val="22"/>
              </w:rPr>
              <w:t>Pull stations</w:t>
            </w:r>
          </w:p>
        </w:tc>
      </w:tr>
      <w:tr w:rsidR="00611756" w:rsidRPr="00A40550" w:rsidTr="00BD4E9C">
        <w:tc>
          <w:tcPr>
            <w:tcW w:w="1548" w:type="dxa"/>
            <w:vAlign w:val="center"/>
          </w:tcPr>
          <w:p w:rsidR="00FD3711" w:rsidRPr="00A40550" w:rsidRDefault="004F5263" w:rsidP="00BA6AF3">
            <w:pPr>
              <w:pStyle w:val="Heading3"/>
              <w:rPr>
                <w:rFonts w:ascii="Arial" w:hAnsi="Arial" w:cs="Arial"/>
                <w:sz w:val="22"/>
                <w:szCs w:val="22"/>
              </w:rPr>
            </w:pPr>
            <w:r w:rsidRPr="00A40550">
              <w:rPr>
                <w:rFonts w:ascii="Arial" w:hAnsi="Arial" w:cs="Arial"/>
                <w:sz w:val="22"/>
                <w:szCs w:val="22"/>
              </w:rPr>
              <w:t>Res A</w:t>
            </w:r>
          </w:p>
        </w:tc>
        <w:tc>
          <w:tcPr>
            <w:tcW w:w="1132" w:type="dxa"/>
            <w:vAlign w:val="center"/>
          </w:tcPr>
          <w:p w:rsidR="00FD3711" w:rsidRPr="00A40550" w:rsidRDefault="00A32B88" w:rsidP="00BA6AF3">
            <w:pPr>
              <w:pStyle w:val="Heading3"/>
              <w:rPr>
                <w:rFonts w:ascii="Arial" w:hAnsi="Arial" w:cs="Arial"/>
                <w:sz w:val="22"/>
                <w:szCs w:val="22"/>
              </w:rPr>
            </w:pPr>
            <w:r>
              <w:rPr>
                <w:rFonts w:ascii="Arial" w:hAnsi="Arial" w:cs="Arial"/>
                <w:sz w:val="22"/>
                <w:szCs w:val="22"/>
              </w:rPr>
              <w:t>Wet, full coverage</w:t>
            </w:r>
          </w:p>
        </w:tc>
        <w:tc>
          <w:tcPr>
            <w:tcW w:w="2143" w:type="dxa"/>
            <w:vAlign w:val="center"/>
          </w:tcPr>
          <w:p w:rsidR="00FD3711" w:rsidRPr="00A40550" w:rsidRDefault="00A32B88" w:rsidP="00BA6AF3">
            <w:pPr>
              <w:pStyle w:val="Heading3"/>
              <w:rPr>
                <w:rFonts w:ascii="Arial" w:hAnsi="Arial" w:cs="Arial"/>
                <w:sz w:val="22"/>
                <w:szCs w:val="22"/>
              </w:rPr>
            </w:pPr>
            <w:r>
              <w:rPr>
                <w:rFonts w:ascii="Arial" w:hAnsi="Arial" w:cs="Arial"/>
                <w:sz w:val="22"/>
                <w:szCs w:val="22"/>
              </w:rPr>
              <w:t>Hardwired, local smoke w/isolated thermal; system smoke and system thermal</w:t>
            </w:r>
          </w:p>
        </w:tc>
        <w:tc>
          <w:tcPr>
            <w:tcW w:w="1765" w:type="dxa"/>
            <w:vAlign w:val="center"/>
          </w:tcPr>
          <w:p w:rsidR="00FD3711" w:rsidRPr="00A40550" w:rsidRDefault="00BE2396" w:rsidP="00BA6AF3">
            <w:pPr>
              <w:pStyle w:val="Heading3"/>
              <w:rPr>
                <w:rFonts w:ascii="Arial" w:hAnsi="Arial" w:cs="Arial"/>
                <w:sz w:val="22"/>
                <w:szCs w:val="22"/>
              </w:rPr>
            </w:pPr>
            <w:r>
              <w:rPr>
                <w:rFonts w:ascii="Arial" w:hAnsi="Arial" w:cs="Arial"/>
                <w:sz w:val="22"/>
                <w:szCs w:val="22"/>
              </w:rPr>
              <w:t>Edwards EST-3</w:t>
            </w:r>
            <w:r w:rsidR="00A32B88">
              <w:rPr>
                <w:rFonts w:ascii="Arial" w:hAnsi="Arial" w:cs="Arial"/>
                <w:sz w:val="22"/>
                <w:szCs w:val="22"/>
              </w:rPr>
              <w:t>, addressable, reports to Police Services</w:t>
            </w:r>
            <w:r w:rsidR="00146FE4">
              <w:rPr>
                <w:rFonts w:ascii="Arial" w:hAnsi="Arial" w:cs="Arial"/>
                <w:sz w:val="22"/>
                <w:szCs w:val="22"/>
              </w:rPr>
              <w:t xml:space="preserve"> and McLane Fire</w:t>
            </w:r>
          </w:p>
        </w:tc>
        <w:tc>
          <w:tcPr>
            <w:tcW w:w="1620" w:type="dxa"/>
            <w:vAlign w:val="center"/>
          </w:tcPr>
          <w:p w:rsidR="00FD3711" w:rsidRDefault="00A32B88" w:rsidP="00BA6AF3">
            <w:pPr>
              <w:pStyle w:val="Heading3"/>
              <w:rPr>
                <w:rFonts w:ascii="Arial" w:hAnsi="Arial" w:cs="Arial"/>
                <w:sz w:val="22"/>
                <w:szCs w:val="22"/>
              </w:rPr>
            </w:pPr>
            <w:r>
              <w:rPr>
                <w:rFonts w:ascii="Arial" w:hAnsi="Arial" w:cs="Arial"/>
                <w:sz w:val="22"/>
                <w:szCs w:val="22"/>
              </w:rPr>
              <w:t xml:space="preserve">14 total </w:t>
            </w:r>
          </w:p>
          <w:p w:rsidR="00A32B88" w:rsidRDefault="00A32B88" w:rsidP="00BA6AF3">
            <w:pPr>
              <w:pStyle w:val="Heading3"/>
              <w:rPr>
                <w:rFonts w:ascii="Arial" w:hAnsi="Arial" w:cs="Arial"/>
                <w:sz w:val="22"/>
                <w:szCs w:val="22"/>
              </w:rPr>
            </w:pPr>
            <w:r>
              <w:rPr>
                <w:rFonts w:ascii="Arial" w:hAnsi="Arial" w:cs="Arial"/>
                <w:sz w:val="22"/>
                <w:szCs w:val="22"/>
              </w:rPr>
              <w:t>1/floor in main corridor</w:t>
            </w:r>
          </w:p>
          <w:p w:rsidR="00A32B88" w:rsidRDefault="00A32B88" w:rsidP="00BA6AF3">
            <w:pPr>
              <w:pStyle w:val="Heading3"/>
              <w:rPr>
                <w:rFonts w:ascii="Arial" w:hAnsi="Arial" w:cs="Arial"/>
                <w:sz w:val="22"/>
                <w:szCs w:val="22"/>
              </w:rPr>
            </w:pPr>
            <w:r>
              <w:rPr>
                <w:rFonts w:ascii="Arial" w:hAnsi="Arial" w:cs="Arial"/>
                <w:sz w:val="22"/>
                <w:szCs w:val="22"/>
              </w:rPr>
              <w:t>2 in office</w:t>
            </w:r>
          </w:p>
          <w:p w:rsidR="00A32B88" w:rsidRPr="00A40550" w:rsidRDefault="00A32B88" w:rsidP="00BA6AF3">
            <w:pPr>
              <w:pStyle w:val="Heading3"/>
              <w:rPr>
                <w:rFonts w:ascii="Arial" w:hAnsi="Arial" w:cs="Arial"/>
                <w:sz w:val="22"/>
                <w:szCs w:val="22"/>
              </w:rPr>
            </w:pPr>
            <w:r>
              <w:rPr>
                <w:rFonts w:ascii="Arial" w:hAnsi="Arial" w:cs="Arial"/>
                <w:sz w:val="22"/>
                <w:szCs w:val="22"/>
              </w:rPr>
              <w:t>2 in mechanical rooms</w:t>
            </w:r>
          </w:p>
        </w:tc>
        <w:tc>
          <w:tcPr>
            <w:tcW w:w="1440" w:type="dxa"/>
            <w:vAlign w:val="center"/>
          </w:tcPr>
          <w:p w:rsidR="00A32B88" w:rsidRPr="00A40550" w:rsidRDefault="00BE2396" w:rsidP="00BA6AF3">
            <w:pPr>
              <w:pStyle w:val="Heading3"/>
              <w:rPr>
                <w:rFonts w:ascii="Arial" w:hAnsi="Arial" w:cs="Arial"/>
                <w:sz w:val="22"/>
                <w:szCs w:val="22"/>
              </w:rPr>
            </w:pPr>
            <w:r>
              <w:rPr>
                <w:rFonts w:ascii="Arial" w:hAnsi="Arial" w:cs="Arial"/>
                <w:sz w:val="22"/>
                <w:szCs w:val="22"/>
              </w:rPr>
              <w:t>1/building at fire panel</w:t>
            </w:r>
          </w:p>
        </w:tc>
      </w:tr>
      <w:tr w:rsidR="00611756" w:rsidRPr="00A40550" w:rsidTr="00BD4E9C">
        <w:tc>
          <w:tcPr>
            <w:tcW w:w="1548" w:type="dxa"/>
            <w:vAlign w:val="center"/>
          </w:tcPr>
          <w:p w:rsidR="00FD3711" w:rsidRPr="00A40550" w:rsidRDefault="004F5263" w:rsidP="00BA6AF3">
            <w:pPr>
              <w:pStyle w:val="Heading3"/>
              <w:rPr>
                <w:rFonts w:ascii="Arial" w:hAnsi="Arial" w:cs="Arial"/>
                <w:sz w:val="22"/>
                <w:szCs w:val="22"/>
              </w:rPr>
            </w:pPr>
            <w:r w:rsidRPr="00A40550">
              <w:rPr>
                <w:rFonts w:ascii="Arial" w:hAnsi="Arial" w:cs="Arial"/>
                <w:sz w:val="22"/>
                <w:szCs w:val="22"/>
              </w:rPr>
              <w:t>Res B</w:t>
            </w:r>
            <w:r w:rsidR="00146FE4">
              <w:rPr>
                <w:rFonts w:ascii="Arial" w:hAnsi="Arial" w:cs="Arial"/>
                <w:sz w:val="22"/>
                <w:szCs w:val="22"/>
              </w:rPr>
              <w:t>, C, D</w:t>
            </w:r>
          </w:p>
        </w:tc>
        <w:tc>
          <w:tcPr>
            <w:tcW w:w="1132"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Wet, full coverage</w:t>
            </w:r>
          </w:p>
        </w:tc>
        <w:tc>
          <w:tcPr>
            <w:tcW w:w="2143"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Hardwired, local smoke w/isolated thermal; system smoke and system thermal</w:t>
            </w:r>
          </w:p>
        </w:tc>
        <w:tc>
          <w:tcPr>
            <w:tcW w:w="1765"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Edwards EST-3, addressable, reports to Police Services and McLane Fire</w:t>
            </w:r>
          </w:p>
        </w:tc>
        <w:tc>
          <w:tcPr>
            <w:tcW w:w="1620"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5/building; 1/floor in main corridor</w:t>
            </w:r>
          </w:p>
        </w:tc>
        <w:tc>
          <w:tcPr>
            <w:tcW w:w="1440"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1/building at fire panel</w:t>
            </w:r>
          </w:p>
        </w:tc>
      </w:tr>
      <w:tr w:rsidR="00611756" w:rsidRPr="00A40550" w:rsidTr="00BD4E9C">
        <w:tc>
          <w:tcPr>
            <w:tcW w:w="1548" w:type="dxa"/>
            <w:vAlign w:val="center"/>
          </w:tcPr>
          <w:p w:rsidR="00146FE4" w:rsidRDefault="004F5263" w:rsidP="00BA6AF3">
            <w:pPr>
              <w:pStyle w:val="Heading3"/>
              <w:rPr>
                <w:rFonts w:ascii="Arial" w:hAnsi="Arial" w:cs="Arial"/>
                <w:sz w:val="22"/>
                <w:szCs w:val="22"/>
              </w:rPr>
            </w:pPr>
            <w:r w:rsidRPr="00A40550">
              <w:rPr>
                <w:rFonts w:ascii="Arial" w:hAnsi="Arial" w:cs="Arial"/>
                <w:sz w:val="22"/>
                <w:szCs w:val="22"/>
              </w:rPr>
              <w:t>Res E-</w:t>
            </w:r>
            <w:r w:rsidR="00146FE4">
              <w:rPr>
                <w:rFonts w:ascii="Arial" w:hAnsi="Arial" w:cs="Arial"/>
                <w:sz w:val="22"/>
                <w:szCs w:val="22"/>
              </w:rPr>
              <w:t xml:space="preserve">U </w:t>
            </w:r>
          </w:p>
          <w:p w:rsidR="00FD3711" w:rsidRPr="00A40550" w:rsidRDefault="00146FE4" w:rsidP="00BA6AF3">
            <w:pPr>
              <w:pStyle w:val="Heading3"/>
              <w:rPr>
                <w:rFonts w:ascii="Arial" w:hAnsi="Arial" w:cs="Arial"/>
                <w:sz w:val="22"/>
                <w:szCs w:val="22"/>
              </w:rPr>
            </w:pPr>
            <w:r>
              <w:rPr>
                <w:rFonts w:ascii="Arial" w:hAnsi="Arial" w:cs="Arial"/>
                <w:sz w:val="22"/>
                <w:szCs w:val="22"/>
              </w:rPr>
              <w:t>(14 bldgs)</w:t>
            </w:r>
          </w:p>
        </w:tc>
        <w:tc>
          <w:tcPr>
            <w:tcW w:w="1132"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None</w:t>
            </w:r>
          </w:p>
        </w:tc>
        <w:tc>
          <w:tcPr>
            <w:tcW w:w="2143"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Hardwired, local smoke w/isolated thermal; system smoke and system thermal</w:t>
            </w:r>
          </w:p>
        </w:tc>
        <w:tc>
          <w:tcPr>
            <w:tcW w:w="1765"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Autocall MD/MD2, non addressable, reports to Police Services and McLane Fire</w:t>
            </w:r>
          </w:p>
        </w:tc>
        <w:tc>
          <w:tcPr>
            <w:tcW w:w="1620" w:type="dxa"/>
            <w:vAlign w:val="center"/>
          </w:tcPr>
          <w:p w:rsidR="00FD3711" w:rsidRPr="00A40550" w:rsidRDefault="00146FE4" w:rsidP="00BA6AF3">
            <w:pPr>
              <w:pStyle w:val="Heading3"/>
              <w:rPr>
                <w:rFonts w:ascii="Arial" w:hAnsi="Arial" w:cs="Arial"/>
                <w:sz w:val="22"/>
                <w:szCs w:val="22"/>
              </w:rPr>
            </w:pPr>
            <w:r>
              <w:rPr>
                <w:rFonts w:ascii="Arial" w:hAnsi="Arial" w:cs="Arial"/>
                <w:sz w:val="22"/>
                <w:szCs w:val="22"/>
              </w:rPr>
              <w:t>1/apartment</w:t>
            </w:r>
          </w:p>
        </w:tc>
        <w:tc>
          <w:tcPr>
            <w:tcW w:w="1440" w:type="dxa"/>
            <w:vAlign w:val="center"/>
          </w:tcPr>
          <w:p w:rsidR="00FD3711" w:rsidRDefault="00146FE4" w:rsidP="00BA6AF3">
            <w:pPr>
              <w:pStyle w:val="Heading3"/>
              <w:rPr>
                <w:rFonts w:ascii="Arial" w:hAnsi="Arial" w:cs="Arial"/>
                <w:sz w:val="22"/>
                <w:szCs w:val="22"/>
              </w:rPr>
            </w:pPr>
            <w:r>
              <w:rPr>
                <w:rFonts w:ascii="Arial" w:hAnsi="Arial" w:cs="Arial"/>
                <w:sz w:val="22"/>
                <w:szCs w:val="22"/>
              </w:rPr>
              <w:t>1/apartment</w:t>
            </w:r>
          </w:p>
          <w:p w:rsidR="00146FE4" w:rsidRDefault="00146FE4" w:rsidP="00BA6AF3">
            <w:pPr>
              <w:pStyle w:val="Heading3"/>
              <w:rPr>
                <w:rFonts w:ascii="Arial" w:hAnsi="Arial" w:cs="Arial"/>
                <w:sz w:val="22"/>
                <w:szCs w:val="22"/>
              </w:rPr>
            </w:pPr>
            <w:r>
              <w:rPr>
                <w:rFonts w:ascii="Arial" w:hAnsi="Arial" w:cs="Arial"/>
                <w:sz w:val="22"/>
                <w:szCs w:val="22"/>
              </w:rPr>
              <w:t>1/building exterior</w:t>
            </w:r>
          </w:p>
          <w:p w:rsidR="00146FE4" w:rsidRPr="00A40550" w:rsidRDefault="00146FE4" w:rsidP="00BA6AF3">
            <w:pPr>
              <w:pStyle w:val="Heading3"/>
              <w:rPr>
                <w:rFonts w:ascii="Arial" w:hAnsi="Arial" w:cs="Arial"/>
                <w:sz w:val="22"/>
                <w:szCs w:val="22"/>
              </w:rPr>
            </w:pPr>
            <w:r>
              <w:rPr>
                <w:rFonts w:ascii="Arial" w:hAnsi="Arial" w:cs="Arial"/>
                <w:sz w:val="22"/>
                <w:szCs w:val="22"/>
              </w:rPr>
              <w:t>2 additional at F, H &amp; R</w:t>
            </w:r>
          </w:p>
        </w:tc>
      </w:tr>
      <w:tr w:rsidR="00146FE4" w:rsidRPr="00A40550" w:rsidTr="00BD4E9C">
        <w:tc>
          <w:tcPr>
            <w:tcW w:w="1548" w:type="dxa"/>
            <w:vAlign w:val="center"/>
          </w:tcPr>
          <w:p w:rsidR="00146FE4" w:rsidRDefault="00146FE4" w:rsidP="00BA6AF3">
            <w:pPr>
              <w:pStyle w:val="Heading3"/>
              <w:rPr>
                <w:rFonts w:ascii="Arial" w:hAnsi="Arial" w:cs="Arial"/>
                <w:sz w:val="22"/>
                <w:szCs w:val="22"/>
              </w:rPr>
            </w:pPr>
            <w:r w:rsidRPr="00A40550">
              <w:rPr>
                <w:rFonts w:ascii="Arial" w:hAnsi="Arial" w:cs="Arial"/>
                <w:sz w:val="22"/>
                <w:szCs w:val="22"/>
              </w:rPr>
              <w:t>Mods</w:t>
            </w:r>
            <w:r>
              <w:rPr>
                <w:rFonts w:ascii="Arial" w:hAnsi="Arial" w:cs="Arial"/>
                <w:sz w:val="22"/>
                <w:szCs w:val="22"/>
              </w:rPr>
              <w:t xml:space="preserve"> </w:t>
            </w:r>
          </w:p>
          <w:p w:rsidR="00146FE4" w:rsidRPr="00A40550" w:rsidRDefault="00146FE4" w:rsidP="00BA6AF3">
            <w:pPr>
              <w:pStyle w:val="Heading3"/>
              <w:rPr>
                <w:rFonts w:ascii="Arial" w:hAnsi="Arial" w:cs="Arial"/>
                <w:sz w:val="22"/>
                <w:szCs w:val="22"/>
              </w:rPr>
            </w:pPr>
            <w:r>
              <w:rPr>
                <w:rFonts w:ascii="Arial" w:hAnsi="Arial" w:cs="Arial"/>
                <w:sz w:val="22"/>
                <w:szCs w:val="22"/>
              </w:rPr>
              <w:t>(18 bldg)</w:t>
            </w:r>
          </w:p>
        </w:tc>
        <w:tc>
          <w:tcPr>
            <w:tcW w:w="1132" w:type="dxa"/>
            <w:vAlign w:val="center"/>
          </w:tcPr>
          <w:p w:rsidR="00146FE4" w:rsidRPr="00A40550" w:rsidRDefault="00146FE4" w:rsidP="00BA6AF3">
            <w:pPr>
              <w:pStyle w:val="Heading3"/>
              <w:rPr>
                <w:rFonts w:ascii="Arial" w:hAnsi="Arial" w:cs="Arial"/>
                <w:sz w:val="22"/>
                <w:szCs w:val="22"/>
              </w:rPr>
            </w:pPr>
            <w:r>
              <w:rPr>
                <w:rFonts w:ascii="Arial" w:hAnsi="Arial" w:cs="Arial"/>
                <w:sz w:val="22"/>
                <w:szCs w:val="22"/>
              </w:rPr>
              <w:t>None</w:t>
            </w:r>
          </w:p>
        </w:tc>
        <w:tc>
          <w:tcPr>
            <w:tcW w:w="2143" w:type="dxa"/>
            <w:vAlign w:val="center"/>
          </w:tcPr>
          <w:p w:rsidR="00146FE4" w:rsidRPr="00A40550" w:rsidRDefault="00146FE4" w:rsidP="008F0D04">
            <w:pPr>
              <w:pStyle w:val="Heading3"/>
              <w:rPr>
                <w:rFonts w:ascii="Arial" w:hAnsi="Arial" w:cs="Arial"/>
                <w:sz w:val="22"/>
                <w:szCs w:val="22"/>
              </w:rPr>
            </w:pPr>
            <w:r>
              <w:rPr>
                <w:rFonts w:ascii="Arial" w:hAnsi="Arial" w:cs="Arial"/>
                <w:sz w:val="22"/>
                <w:szCs w:val="22"/>
              </w:rPr>
              <w:t>Hardwired, local smoke w/isolated thermal; system thermal</w:t>
            </w:r>
          </w:p>
        </w:tc>
        <w:tc>
          <w:tcPr>
            <w:tcW w:w="1765" w:type="dxa"/>
            <w:vAlign w:val="center"/>
          </w:tcPr>
          <w:p w:rsidR="00146FE4" w:rsidRPr="00A40550" w:rsidRDefault="00146FE4" w:rsidP="00BA6AF3">
            <w:pPr>
              <w:pStyle w:val="Heading3"/>
              <w:rPr>
                <w:rFonts w:ascii="Arial" w:hAnsi="Arial" w:cs="Arial"/>
                <w:sz w:val="22"/>
                <w:szCs w:val="22"/>
              </w:rPr>
            </w:pPr>
            <w:r>
              <w:rPr>
                <w:rFonts w:ascii="Arial" w:hAnsi="Arial" w:cs="Arial"/>
                <w:sz w:val="22"/>
                <w:szCs w:val="22"/>
              </w:rPr>
              <w:t>Autocall MD/MD2, non addressable, reports to Police Services and McLane Fire</w:t>
            </w:r>
          </w:p>
        </w:tc>
        <w:tc>
          <w:tcPr>
            <w:tcW w:w="1620" w:type="dxa"/>
            <w:vAlign w:val="center"/>
          </w:tcPr>
          <w:p w:rsidR="00146FE4" w:rsidRPr="00A40550" w:rsidRDefault="00146FE4" w:rsidP="00BA6AF3">
            <w:pPr>
              <w:pStyle w:val="Heading3"/>
              <w:rPr>
                <w:rFonts w:ascii="Arial" w:hAnsi="Arial" w:cs="Arial"/>
                <w:sz w:val="22"/>
                <w:szCs w:val="22"/>
              </w:rPr>
            </w:pPr>
            <w:r>
              <w:rPr>
                <w:rFonts w:ascii="Arial" w:hAnsi="Arial" w:cs="Arial"/>
                <w:sz w:val="22"/>
                <w:szCs w:val="22"/>
              </w:rPr>
              <w:t>1/apartment</w:t>
            </w:r>
          </w:p>
        </w:tc>
        <w:tc>
          <w:tcPr>
            <w:tcW w:w="1440" w:type="dxa"/>
            <w:vAlign w:val="center"/>
          </w:tcPr>
          <w:p w:rsidR="00146FE4" w:rsidRPr="00A40550" w:rsidRDefault="00146FE4" w:rsidP="00BA6AF3">
            <w:pPr>
              <w:pStyle w:val="Heading3"/>
              <w:rPr>
                <w:rFonts w:ascii="Arial" w:hAnsi="Arial" w:cs="Arial"/>
                <w:sz w:val="22"/>
                <w:szCs w:val="22"/>
              </w:rPr>
            </w:pPr>
            <w:r>
              <w:rPr>
                <w:rFonts w:ascii="Arial" w:hAnsi="Arial" w:cs="Arial"/>
                <w:sz w:val="22"/>
                <w:szCs w:val="22"/>
              </w:rPr>
              <w:t>1/apartment</w:t>
            </w:r>
          </w:p>
        </w:tc>
      </w:tr>
    </w:tbl>
    <w:p w:rsidR="00FD3711" w:rsidRPr="00A40550" w:rsidRDefault="00FD3711" w:rsidP="00BA6AF3">
      <w:pPr>
        <w:pStyle w:val="Heading3"/>
        <w:rPr>
          <w:rFonts w:ascii="Arial" w:hAnsi="Arial" w:cs="Arial"/>
          <w:sz w:val="22"/>
          <w:szCs w:val="22"/>
        </w:rPr>
      </w:pPr>
    </w:p>
    <w:p w:rsidR="00FD3711" w:rsidRPr="00611756" w:rsidRDefault="004F5263" w:rsidP="00BA6AF3">
      <w:pPr>
        <w:pStyle w:val="Heading3"/>
        <w:rPr>
          <w:rFonts w:ascii="Arial" w:hAnsi="Arial" w:cs="Arial"/>
          <w:b/>
          <w:i/>
          <w:sz w:val="22"/>
          <w:szCs w:val="22"/>
        </w:rPr>
      </w:pPr>
      <w:r w:rsidRPr="00611756">
        <w:rPr>
          <w:rFonts w:ascii="Arial" w:hAnsi="Arial" w:cs="Arial"/>
          <w:b/>
          <w:i/>
          <w:sz w:val="22"/>
          <w:szCs w:val="22"/>
        </w:rPr>
        <w:t>Fire Drills</w:t>
      </w:r>
    </w:p>
    <w:p w:rsidR="004F5263" w:rsidRPr="00ED3774" w:rsidRDefault="00ED3774" w:rsidP="004F5263">
      <w:pPr>
        <w:pStyle w:val="Heading3"/>
        <w:rPr>
          <w:rFonts w:ascii="Arial" w:hAnsi="Arial" w:cs="Arial"/>
          <w:sz w:val="22"/>
          <w:szCs w:val="22"/>
        </w:rPr>
      </w:pPr>
      <w:r w:rsidRPr="00ED3774">
        <w:rPr>
          <w:rFonts w:ascii="Arial" w:hAnsi="Arial" w:cs="Arial"/>
          <w:sz w:val="22"/>
          <w:szCs w:val="22"/>
        </w:rPr>
        <w:t>There are two fire drills per academic year</w:t>
      </w:r>
      <w:r w:rsidR="00BD4E9C">
        <w:rPr>
          <w:rFonts w:ascii="Arial" w:hAnsi="Arial" w:cs="Arial"/>
          <w:sz w:val="22"/>
          <w:szCs w:val="22"/>
        </w:rPr>
        <w:t>, typically in fall and winter quarters</w:t>
      </w:r>
      <w:r w:rsidRPr="00ED3774">
        <w:rPr>
          <w:rFonts w:ascii="Arial" w:hAnsi="Arial" w:cs="Arial"/>
          <w:sz w:val="22"/>
          <w:szCs w:val="22"/>
        </w:rPr>
        <w:t>.  Residents are also sent an email regarding evacuation procedures and fire drills</w:t>
      </w:r>
      <w:r w:rsidR="00BD4E9C">
        <w:rPr>
          <w:rFonts w:ascii="Arial" w:hAnsi="Arial" w:cs="Arial"/>
          <w:sz w:val="22"/>
          <w:szCs w:val="22"/>
        </w:rPr>
        <w:t xml:space="preserve"> every fall</w:t>
      </w:r>
      <w:r w:rsidRPr="00ED3774">
        <w:rPr>
          <w:rFonts w:ascii="Arial" w:hAnsi="Arial" w:cs="Arial"/>
          <w:sz w:val="22"/>
          <w:szCs w:val="22"/>
        </w:rPr>
        <w:t>.</w:t>
      </w:r>
    </w:p>
    <w:p w:rsidR="00611756" w:rsidRPr="00A40550" w:rsidRDefault="00611756" w:rsidP="004F5263">
      <w:pPr>
        <w:pStyle w:val="Heading3"/>
        <w:rPr>
          <w:rFonts w:ascii="Arial" w:hAnsi="Arial" w:cs="Arial"/>
          <w:b/>
          <w:sz w:val="22"/>
          <w:szCs w:val="22"/>
        </w:rPr>
      </w:pPr>
    </w:p>
    <w:p w:rsidR="004F5263" w:rsidRPr="00611756" w:rsidRDefault="004F5263" w:rsidP="004F5263">
      <w:pPr>
        <w:pStyle w:val="Heading3"/>
        <w:rPr>
          <w:rFonts w:ascii="Arial" w:hAnsi="Arial" w:cs="Arial"/>
          <w:b/>
          <w:i/>
          <w:sz w:val="22"/>
          <w:szCs w:val="22"/>
        </w:rPr>
      </w:pPr>
      <w:r w:rsidRPr="00611756">
        <w:rPr>
          <w:rFonts w:ascii="Arial" w:hAnsi="Arial" w:cs="Arial"/>
          <w:b/>
          <w:i/>
          <w:sz w:val="22"/>
          <w:szCs w:val="22"/>
        </w:rPr>
        <w:t>Campus Policies</w:t>
      </w:r>
    </w:p>
    <w:p w:rsidR="00BD4E9C" w:rsidRDefault="00BD4E9C" w:rsidP="004F5263">
      <w:pPr>
        <w:pStyle w:val="Heading3"/>
        <w:rPr>
          <w:rFonts w:ascii="Arial" w:hAnsi="Arial" w:cs="Arial"/>
          <w:sz w:val="22"/>
          <w:szCs w:val="22"/>
        </w:rPr>
      </w:pPr>
    </w:p>
    <w:p w:rsidR="00CB1828" w:rsidRPr="00BD4E9C" w:rsidRDefault="00BD4E9C" w:rsidP="004F5263">
      <w:pPr>
        <w:pStyle w:val="Heading3"/>
        <w:rPr>
          <w:rFonts w:ascii="Arial" w:hAnsi="Arial" w:cs="Arial"/>
          <w:sz w:val="22"/>
          <w:szCs w:val="22"/>
        </w:rPr>
      </w:pPr>
      <w:r w:rsidRPr="00BD4E9C">
        <w:rPr>
          <w:rFonts w:ascii="Arial" w:hAnsi="Arial" w:cs="Arial"/>
          <w:sz w:val="22"/>
          <w:szCs w:val="22"/>
        </w:rPr>
        <w:t>The Evergreen State College</w:t>
      </w:r>
      <w:r w:rsidR="008F0D04">
        <w:rPr>
          <w:rFonts w:ascii="Arial" w:hAnsi="Arial" w:cs="Arial"/>
          <w:sz w:val="22"/>
          <w:szCs w:val="22"/>
        </w:rPr>
        <w:t xml:space="preserve"> Residential and Dining Services</w:t>
      </w:r>
      <w:r w:rsidRPr="00BD4E9C">
        <w:rPr>
          <w:rFonts w:ascii="Arial" w:hAnsi="Arial" w:cs="Arial"/>
          <w:sz w:val="22"/>
          <w:szCs w:val="22"/>
        </w:rPr>
        <w:t xml:space="preserve"> has the following policies regarding fire safety.  </w:t>
      </w:r>
      <w:r w:rsidR="008F0D04">
        <w:rPr>
          <w:rFonts w:ascii="Arial" w:hAnsi="Arial" w:cs="Arial"/>
          <w:sz w:val="22"/>
          <w:szCs w:val="22"/>
        </w:rPr>
        <w:t>Links are provided to the actual policy.</w:t>
      </w:r>
    </w:p>
    <w:p w:rsidR="00BD4E9C" w:rsidRDefault="00BD4E9C" w:rsidP="004F5263">
      <w:pPr>
        <w:pStyle w:val="Heading3"/>
        <w:rPr>
          <w:rFonts w:ascii="Arial" w:hAnsi="Arial" w:cs="Arial"/>
          <w:b/>
          <w:sz w:val="22"/>
          <w:szCs w:val="22"/>
        </w:rPr>
      </w:pPr>
    </w:p>
    <w:p w:rsidR="006B16BA" w:rsidRDefault="006B16BA" w:rsidP="004F5263">
      <w:pPr>
        <w:pStyle w:val="Heading3"/>
        <w:rPr>
          <w:rFonts w:ascii="Arial" w:hAnsi="Arial" w:cs="Arial"/>
          <w:b/>
          <w:sz w:val="22"/>
          <w:szCs w:val="22"/>
        </w:rPr>
      </w:pPr>
    </w:p>
    <w:p w:rsidR="006B16BA" w:rsidRDefault="006B16BA" w:rsidP="004F5263">
      <w:pPr>
        <w:pStyle w:val="Heading3"/>
        <w:rPr>
          <w:rFonts w:ascii="Arial" w:hAnsi="Arial" w:cs="Arial"/>
          <w:b/>
          <w:sz w:val="22"/>
          <w:szCs w:val="22"/>
        </w:rPr>
      </w:pPr>
    </w:p>
    <w:p w:rsidR="004F5263" w:rsidRPr="00611756" w:rsidRDefault="004F5263" w:rsidP="004F5263">
      <w:pPr>
        <w:pStyle w:val="Heading3"/>
        <w:rPr>
          <w:rFonts w:ascii="Arial" w:hAnsi="Arial" w:cs="Arial"/>
          <w:b/>
          <w:sz w:val="22"/>
          <w:szCs w:val="22"/>
        </w:rPr>
      </w:pPr>
      <w:r w:rsidRPr="00611756">
        <w:rPr>
          <w:rFonts w:ascii="Arial" w:hAnsi="Arial" w:cs="Arial"/>
          <w:b/>
          <w:sz w:val="22"/>
          <w:szCs w:val="22"/>
        </w:rPr>
        <w:t>Smoking</w:t>
      </w:r>
    </w:p>
    <w:p w:rsidR="004F5263" w:rsidRPr="00A40550" w:rsidRDefault="004F5263" w:rsidP="004F5263">
      <w:pPr>
        <w:pStyle w:val="NormalWeb"/>
        <w:rPr>
          <w:rFonts w:ascii="Arial" w:hAnsi="Arial" w:cs="Arial"/>
          <w:sz w:val="22"/>
          <w:szCs w:val="22"/>
        </w:rPr>
      </w:pPr>
      <w:r w:rsidRPr="00A40550">
        <w:rPr>
          <w:rFonts w:ascii="Arial" w:hAnsi="Arial" w:cs="Arial"/>
          <w:sz w:val="22"/>
          <w:szCs w:val="22"/>
        </w:rPr>
        <w:lastRenderedPageBreak/>
        <w:t>Smoking is prohibited in Residential and Dining Services except in designated outdoor areas. A service charge will be assessed to cover the costs of clean-up in rooms/apartments as a result of smoking. Public smoking areas are designated by staff and will be shared with the community at the beginning of the academic year.</w:t>
      </w:r>
    </w:p>
    <w:p w:rsidR="004F5263" w:rsidRPr="00A40550" w:rsidRDefault="00ED6774" w:rsidP="004F5263">
      <w:pPr>
        <w:rPr>
          <w:rFonts w:ascii="Arial" w:hAnsi="Arial" w:cs="Arial"/>
          <w:sz w:val="22"/>
          <w:szCs w:val="22"/>
        </w:rPr>
      </w:pPr>
      <w:hyperlink r:id="rId8" w:anchor="Smoking" w:history="1">
        <w:r w:rsidR="004F5263" w:rsidRPr="00A40550">
          <w:rPr>
            <w:rStyle w:val="Hyperlink"/>
            <w:rFonts w:ascii="Arial" w:hAnsi="Arial" w:cs="Arial"/>
            <w:sz w:val="22"/>
            <w:szCs w:val="22"/>
          </w:rPr>
          <w:t>http://www.evergreen.edu/rad/policies/home.htm#Smoking</w:t>
        </w:r>
      </w:hyperlink>
      <w:r w:rsidR="004F5263" w:rsidRPr="00A40550">
        <w:rPr>
          <w:rFonts w:ascii="Arial" w:hAnsi="Arial" w:cs="Arial"/>
          <w:sz w:val="22"/>
          <w:szCs w:val="22"/>
        </w:rPr>
        <w:t xml:space="preserve"> </w:t>
      </w:r>
    </w:p>
    <w:p w:rsidR="004F5263" w:rsidRPr="00A40550" w:rsidRDefault="004F5263" w:rsidP="00BA6AF3">
      <w:pPr>
        <w:pStyle w:val="Heading3"/>
        <w:rPr>
          <w:rFonts w:ascii="Arial" w:hAnsi="Arial" w:cs="Arial"/>
          <w:sz w:val="22"/>
          <w:szCs w:val="22"/>
        </w:rPr>
      </w:pPr>
    </w:p>
    <w:p w:rsidR="00BA6AF3" w:rsidRPr="00A40550" w:rsidRDefault="00BA6AF3" w:rsidP="00BA6AF3">
      <w:pPr>
        <w:pStyle w:val="Heading3"/>
        <w:rPr>
          <w:rFonts w:ascii="Arial" w:hAnsi="Arial" w:cs="Arial"/>
          <w:sz w:val="22"/>
          <w:szCs w:val="22"/>
        </w:rPr>
      </w:pPr>
      <w:r w:rsidRPr="00611756">
        <w:rPr>
          <w:rFonts w:ascii="Arial" w:hAnsi="Arial" w:cs="Arial"/>
          <w:b/>
          <w:sz w:val="22"/>
          <w:szCs w:val="22"/>
        </w:rPr>
        <w:t xml:space="preserve">Candles </w:t>
      </w:r>
    </w:p>
    <w:p w:rsidR="00BA6AF3" w:rsidRPr="00A40550" w:rsidRDefault="00BA6AF3" w:rsidP="00BA6AF3">
      <w:pPr>
        <w:pStyle w:val="NormalWeb"/>
        <w:rPr>
          <w:rFonts w:ascii="Arial" w:hAnsi="Arial" w:cs="Arial"/>
          <w:sz w:val="22"/>
          <w:szCs w:val="22"/>
        </w:rPr>
      </w:pPr>
      <w:r w:rsidRPr="00A40550">
        <w:rPr>
          <w:rFonts w:ascii="Arial" w:hAnsi="Arial" w:cs="Arial"/>
          <w:sz w:val="22"/>
          <w:szCs w:val="22"/>
        </w:rPr>
        <w:t>Candles are prohibited, except during power outages or if approved in writing by a Resident Director for religious ceremonies. Candles must be attended at all times and extinguished when the ceremony/power outage is over. You will be billed for any damage from candles.</w:t>
      </w:r>
    </w:p>
    <w:p w:rsidR="00086894" w:rsidRPr="00A40550" w:rsidRDefault="00ED6774">
      <w:pPr>
        <w:rPr>
          <w:rFonts w:ascii="Arial" w:hAnsi="Arial" w:cs="Arial"/>
          <w:sz w:val="22"/>
          <w:szCs w:val="22"/>
        </w:rPr>
      </w:pPr>
      <w:hyperlink r:id="rId9" w:anchor="Candles" w:history="1">
        <w:r w:rsidR="00BA6AF3" w:rsidRPr="00A40550">
          <w:rPr>
            <w:rStyle w:val="Hyperlink"/>
            <w:rFonts w:ascii="Arial" w:hAnsi="Arial" w:cs="Arial"/>
            <w:sz w:val="22"/>
            <w:szCs w:val="22"/>
          </w:rPr>
          <w:t>http://www.evergreen.edu/rad/policies/home.htm#Candles</w:t>
        </w:r>
      </w:hyperlink>
      <w:r w:rsidR="00BA6AF3" w:rsidRPr="00A40550">
        <w:rPr>
          <w:rFonts w:ascii="Arial" w:hAnsi="Arial" w:cs="Arial"/>
          <w:sz w:val="22"/>
          <w:szCs w:val="22"/>
        </w:rPr>
        <w:t xml:space="preserve"> </w:t>
      </w:r>
    </w:p>
    <w:p w:rsidR="004F5263" w:rsidRPr="00A40550" w:rsidRDefault="004F5263" w:rsidP="004F5263">
      <w:pPr>
        <w:pStyle w:val="Heading3"/>
        <w:rPr>
          <w:rFonts w:ascii="Arial" w:hAnsi="Arial" w:cs="Arial"/>
          <w:sz w:val="22"/>
          <w:szCs w:val="22"/>
        </w:rPr>
      </w:pPr>
    </w:p>
    <w:p w:rsidR="004F5263" w:rsidRPr="00611756" w:rsidRDefault="004F5263" w:rsidP="004F5263">
      <w:pPr>
        <w:pStyle w:val="Heading3"/>
        <w:rPr>
          <w:rFonts w:ascii="Arial" w:hAnsi="Arial" w:cs="Arial"/>
          <w:b/>
          <w:sz w:val="22"/>
          <w:szCs w:val="22"/>
        </w:rPr>
      </w:pPr>
      <w:r w:rsidRPr="00611756">
        <w:rPr>
          <w:rFonts w:ascii="Arial" w:hAnsi="Arial" w:cs="Arial"/>
          <w:b/>
          <w:sz w:val="22"/>
          <w:szCs w:val="22"/>
        </w:rPr>
        <w:t>Fires</w:t>
      </w:r>
    </w:p>
    <w:p w:rsidR="004F5263" w:rsidRPr="00A40550" w:rsidRDefault="004F5263" w:rsidP="004F5263">
      <w:pPr>
        <w:pStyle w:val="NormalWeb"/>
        <w:rPr>
          <w:rFonts w:ascii="Arial" w:hAnsi="Arial" w:cs="Arial"/>
          <w:sz w:val="22"/>
          <w:szCs w:val="22"/>
        </w:rPr>
      </w:pPr>
      <w:r w:rsidRPr="00A40550">
        <w:rPr>
          <w:rFonts w:ascii="Arial" w:hAnsi="Arial" w:cs="Arial"/>
          <w:sz w:val="22"/>
          <w:szCs w:val="22"/>
        </w:rPr>
        <w:t>Open-flame fires are prohibited. Charcoal fires are permitted in provided barbecues.</w:t>
      </w:r>
    </w:p>
    <w:p w:rsidR="004F5263" w:rsidRPr="00A40550" w:rsidRDefault="00ED6774" w:rsidP="004F5263">
      <w:pPr>
        <w:rPr>
          <w:rFonts w:ascii="Arial" w:hAnsi="Arial" w:cs="Arial"/>
          <w:sz w:val="22"/>
          <w:szCs w:val="22"/>
        </w:rPr>
      </w:pPr>
      <w:hyperlink r:id="rId10" w:anchor="fires" w:history="1">
        <w:r w:rsidR="004F5263" w:rsidRPr="00A40550">
          <w:rPr>
            <w:rStyle w:val="Hyperlink"/>
            <w:rFonts w:ascii="Arial" w:hAnsi="Arial" w:cs="Arial"/>
            <w:sz w:val="22"/>
            <w:szCs w:val="22"/>
          </w:rPr>
          <w:t>http://www.evergreen.edu/rad/safety/fire#fires</w:t>
        </w:r>
      </w:hyperlink>
      <w:r w:rsidR="004F5263" w:rsidRPr="00A40550">
        <w:rPr>
          <w:rFonts w:ascii="Arial" w:hAnsi="Arial" w:cs="Arial"/>
          <w:sz w:val="22"/>
          <w:szCs w:val="22"/>
        </w:rPr>
        <w:t xml:space="preserve"> </w:t>
      </w:r>
    </w:p>
    <w:p w:rsidR="00BA6AF3" w:rsidRPr="00A40550" w:rsidRDefault="00BA6AF3">
      <w:pPr>
        <w:rPr>
          <w:rFonts w:ascii="Arial" w:hAnsi="Arial" w:cs="Arial"/>
          <w:sz w:val="22"/>
          <w:szCs w:val="22"/>
        </w:rPr>
      </w:pPr>
    </w:p>
    <w:p w:rsidR="004F5263" w:rsidRPr="00611756" w:rsidRDefault="004F5263" w:rsidP="004F5263">
      <w:pPr>
        <w:pStyle w:val="Heading3"/>
        <w:rPr>
          <w:rFonts w:ascii="Arial" w:hAnsi="Arial" w:cs="Arial"/>
          <w:b/>
          <w:sz w:val="22"/>
          <w:szCs w:val="22"/>
        </w:rPr>
      </w:pPr>
      <w:r w:rsidRPr="00611756">
        <w:rPr>
          <w:rFonts w:ascii="Arial" w:hAnsi="Arial" w:cs="Arial"/>
          <w:b/>
          <w:sz w:val="22"/>
          <w:szCs w:val="22"/>
        </w:rPr>
        <w:t>Electrical Equipment</w:t>
      </w:r>
    </w:p>
    <w:p w:rsidR="004F5263" w:rsidRPr="00A40550" w:rsidRDefault="004F5263" w:rsidP="004F5263">
      <w:pPr>
        <w:pStyle w:val="NormalWeb"/>
        <w:rPr>
          <w:rFonts w:ascii="Arial" w:hAnsi="Arial" w:cs="Arial"/>
          <w:sz w:val="22"/>
          <w:szCs w:val="22"/>
        </w:rPr>
      </w:pPr>
      <w:r w:rsidRPr="00A40550">
        <w:rPr>
          <w:rFonts w:ascii="Arial" w:hAnsi="Arial" w:cs="Arial"/>
          <w:sz w:val="22"/>
          <w:szCs w:val="22"/>
        </w:rPr>
        <w:t>Electrical equipment is limited to the following UL approved items unless approved in writing: computers, printers, sound equipment, video equipment, musical instruments, lamps, fans and small space heaters.</w:t>
      </w:r>
    </w:p>
    <w:p w:rsidR="004F5263" w:rsidRPr="00A40550" w:rsidRDefault="004F5263" w:rsidP="004F5263">
      <w:pPr>
        <w:pStyle w:val="NormalWeb"/>
        <w:rPr>
          <w:rFonts w:ascii="Arial" w:hAnsi="Arial" w:cs="Arial"/>
          <w:sz w:val="22"/>
          <w:szCs w:val="22"/>
        </w:rPr>
      </w:pPr>
      <w:r w:rsidRPr="00A40550">
        <w:rPr>
          <w:rFonts w:ascii="Arial" w:hAnsi="Arial" w:cs="Arial"/>
          <w:sz w:val="22"/>
          <w:szCs w:val="22"/>
        </w:rPr>
        <w:t>Halogen lamps, space heaters without an automatic turn off, and kilns are prohibited.</w:t>
      </w:r>
    </w:p>
    <w:p w:rsidR="004F5263" w:rsidRPr="00A40550" w:rsidRDefault="00ED6774" w:rsidP="004F5263">
      <w:pPr>
        <w:pStyle w:val="Heading3"/>
        <w:rPr>
          <w:rFonts w:ascii="Arial" w:hAnsi="Arial" w:cs="Arial"/>
          <w:sz w:val="22"/>
          <w:szCs w:val="22"/>
        </w:rPr>
      </w:pPr>
      <w:hyperlink r:id="rId11" w:anchor="electrical" w:history="1">
        <w:r w:rsidR="004F5263" w:rsidRPr="00A40550">
          <w:rPr>
            <w:rStyle w:val="Hyperlink"/>
            <w:rFonts w:ascii="Arial" w:hAnsi="Arial" w:cs="Arial"/>
            <w:sz w:val="22"/>
            <w:szCs w:val="22"/>
          </w:rPr>
          <w:t>http://www.evergreen.edu/rad/safety/fire#electrical</w:t>
        </w:r>
      </w:hyperlink>
    </w:p>
    <w:p w:rsidR="004F5263" w:rsidRPr="00A40550" w:rsidRDefault="004F5263" w:rsidP="004F5263">
      <w:pPr>
        <w:pStyle w:val="Heading3"/>
        <w:rPr>
          <w:rFonts w:ascii="Arial" w:hAnsi="Arial" w:cs="Arial"/>
          <w:sz w:val="22"/>
          <w:szCs w:val="22"/>
        </w:rPr>
      </w:pPr>
    </w:p>
    <w:p w:rsidR="008F0D04" w:rsidRDefault="008F0D04" w:rsidP="00CB1828">
      <w:pPr>
        <w:pStyle w:val="Heading3"/>
        <w:rPr>
          <w:rFonts w:ascii="Arial" w:hAnsi="Arial" w:cs="Arial"/>
          <w:b/>
          <w:sz w:val="22"/>
          <w:szCs w:val="22"/>
        </w:rPr>
      </w:pPr>
    </w:p>
    <w:p w:rsidR="00CB1828" w:rsidRPr="00611756" w:rsidRDefault="00CB1828" w:rsidP="00CB1828">
      <w:pPr>
        <w:pStyle w:val="Heading3"/>
        <w:rPr>
          <w:rFonts w:ascii="Arial" w:hAnsi="Arial" w:cs="Arial"/>
          <w:b/>
          <w:sz w:val="22"/>
          <w:szCs w:val="22"/>
        </w:rPr>
      </w:pPr>
      <w:r w:rsidRPr="00611756">
        <w:rPr>
          <w:rFonts w:ascii="Arial" w:hAnsi="Arial" w:cs="Arial"/>
          <w:b/>
          <w:sz w:val="22"/>
          <w:szCs w:val="22"/>
        </w:rPr>
        <w:t>Cooking Equipment</w:t>
      </w:r>
    </w:p>
    <w:p w:rsidR="00CB1828" w:rsidRPr="00A40550" w:rsidRDefault="00CB1828" w:rsidP="00CB1828">
      <w:pPr>
        <w:pStyle w:val="NormalWeb"/>
        <w:rPr>
          <w:rFonts w:ascii="Arial" w:hAnsi="Arial" w:cs="Arial"/>
          <w:sz w:val="22"/>
          <w:szCs w:val="22"/>
        </w:rPr>
      </w:pPr>
      <w:r w:rsidRPr="00A40550">
        <w:rPr>
          <w:rFonts w:ascii="Arial" w:hAnsi="Arial" w:cs="Arial"/>
          <w:sz w:val="22"/>
          <w:szCs w:val="22"/>
        </w:rPr>
        <w:t>Cooking equipment is limited to the following UL approved items unless approved in writing: hot water pots/coffee makers, microwaves, toasters, blenders, popcorn makers, indoor grills, slow cookers, rice cookers, waffle makers and small individual refrigerators.</w:t>
      </w:r>
    </w:p>
    <w:p w:rsidR="00CB1828" w:rsidRPr="00A40550" w:rsidRDefault="00CB1828" w:rsidP="00CB1828">
      <w:pPr>
        <w:pStyle w:val="NormalWeb"/>
        <w:rPr>
          <w:rFonts w:ascii="Arial" w:hAnsi="Arial" w:cs="Arial"/>
          <w:sz w:val="22"/>
          <w:szCs w:val="22"/>
        </w:rPr>
      </w:pPr>
      <w:r w:rsidRPr="00A40550">
        <w:rPr>
          <w:rFonts w:ascii="Arial" w:hAnsi="Arial" w:cs="Arial"/>
          <w:sz w:val="22"/>
          <w:szCs w:val="22"/>
        </w:rPr>
        <w:t>Gas grills, camp stoves, hot plates, and toaster ovens are prohibited.</w:t>
      </w:r>
    </w:p>
    <w:p w:rsidR="00CB1828" w:rsidRPr="00A40550" w:rsidRDefault="00ED6774" w:rsidP="004F5263">
      <w:pPr>
        <w:pStyle w:val="Heading3"/>
        <w:rPr>
          <w:rFonts w:ascii="Arial" w:hAnsi="Arial" w:cs="Arial"/>
          <w:sz w:val="22"/>
          <w:szCs w:val="22"/>
        </w:rPr>
      </w:pPr>
      <w:hyperlink r:id="rId12" w:anchor="Cooking%20Equipment" w:history="1">
        <w:r w:rsidR="00CB1828" w:rsidRPr="00A40550">
          <w:rPr>
            <w:rStyle w:val="Hyperlink"/>
            <w:rFonts w:ascii="Arial" w:hAnsi="Arial" w:cs="Arial"/>
            <w:sz w:val="22"/>
            <w:szCs w:val="22"/>
          </w:rPr>
          <w:t>http://www.evergreen.edu/rad/policies/home.htm#Cooking%20Equipment</w:t>
        </w:r>
      </w:hyperlink>
      <w:r w:rsidR="00CB1828" w:rsidRPr="00A40550">
        <w:rPr>
          <w:rFonts w:ascii="Arial" w:hAnsi="Arial" w:cs="Arial"/>
          <w:sz w:val="22"/>
          <w:szCs w:val="22"/>
        </w:rPr>
        <w:t xml:space="preserve"> </w:t>
      </w:r>
    </w:p>
    <w:p w:rsidR="00CB1828" w:rsidRDefault="00CB1828" w:rsidP="004F5263">
      <w:pPr>
        <w:pStyle w:val="Heading3"/>
        <w:rPr>
          <w:rFonts w:ascii="Arial" w:hAnsi="Arial" w:cs="Arial"/>
          <w:sz w:val="22"/>
          <w:szCs w:val="22"/>
        </w:rPr>
      </w:pPr>
    </w:p>
    <w:p w:rsidR="00CB1828" w:rsidRPr="00611756" w:rsidRDefault="003E6291" w:rsidP="00CB1828">
      <w:pPr>
        <w:pStyle w:val="Heading3"/>
        <w:rPr>
          <w:rFonts w:ascii="Arial" w:hAnsi="Arial" w:cs="Arial"/>
          <w:b/>
          <w:i/>
          <w:sz w:val="22"/>
          <w:szCs w:val="22"/>
        </w:rPr>
      </w:pPr>
      <w:r w:rsidRPr="00611756">
        <w:rPr>
          <w:rFonts w:ascii="Arial" w:hAnsi="Arial" w:cs="Arial"/>
          <w:b/>
          <w:i/>
          <w:sz w:val="22"/>
          <w:szCs w:val="22"/>
        </w:rPr>
        <w:lastRenderedPageBreak/>
        <w:t>Evacuation</w:t>
      </w:r>
      <w:r w:rsidR="00CB1828" w:rsidRPr="00611756">
        <w:rPr>
          <w:rFonts w:ascii="Arial" w:hAnsi="Arial" w:cs="Arial"/>
          <w:b/>
          <w:i/>
          <w:sz w:val="22"/>
          <w:szCs w:val="22"/>
        </w:rPr>
        <w:t xml:space="preserve"> Procedure</w:t>
      </w:r>
    </w:p>
    <w:p w:rsidR="00CB1828" w:rsidRPr="00A40550" w:rsidRDefault="00CB1828" w:rsidP="00CB1828">
      <w:pPr>
        <w:pStyle w:val="NormalWeb"/>
        <w:rPr>
          <w:rFonts w:ascii="Arial" w:hAnsi="Arial" w:cs="Arial"/>
          <w:sz w:val="22"/>
          <w:szCs w:val="22"/>
        </w:rPr>
      </w:pPr>
      <w:r w:rsidRPr="00A40550">
        <w:rPr>
          <w:rStyle w:val="Emphasis"/>
          <w:rFonts w:ascii="Arial" w:hAnsi="Arial" w:cs="Arial"/>
          <w:sz w:val="22"/>
          <w:szCs w:val="22"/>
        </w:rPr>
        <w:t>In case of a fire, remain calm.</w:t>
      </w:r>
      <w:r w:rsidRPr="00A40550">
        <w:rPr>
          <w:rFonts w:ascii="Arial" w:hAnsi="Arial" w:cs="Arial"/>
          <w:sz w:val="22"/>
          <w:szCs w:val="22"/>
        </w:rPr>
        <w:t xml:space="preserve"> Never re-enter a burning building to save your personal possessions.</w:t>
      </w:r>
    </w:p>
    <w:p w:rsidR="00CB1828" w:rsidRPr="00A40550" w:rsidRDefault="00CB1828" w:rsidP="00CB1828">
      <w:pPr>
        <w:pStyle w:val="NormalWeb"/>
        <w:rPr>
          <w:rFonts w:ascii="Arial" w:hAnsi="Arial" w:cs="Arial"/>
          <w:sz w:val="22"/>
          <w:szCs w:val="22"/>
        </w:rPr>
      </w:pPr>
      <w:r w:rsidRPr="00A40550">
        <w:rPr>
          <w:rFonts w:ascii="Arial" w:hAnsi="Arial" w:cs="Arial"/>
          <w:sz w:val="22"/>
          <w:szCs w:val="22"/>
        </w:rPr>
        <w:t>If you discover or suspect a fire, pull a fire alarm and leave the building by the nearest exit. While exiting, attempt to warn your neighbors by banging on doors that you pass.</w:t>
      </w:r>
    </w:p>
    <w:p w:rsidR="00CB1828" w:rsidRPr="00A40550" w:rsidRDefault="00CB1828" w:rsidP="00CB1828">
      <w:pPr>
        <w:pStyle w:val="NormalWeb"/>
        <w:rPr>
          <w:rFonts w:ascii="Arial" w:hAnsi="Arial" w:cs="Arial"/>
          <w:sz w:val="22"/>
          <w:szCs w:val="22"/>
        </w:rPr>
      </w:pPr>
      <w:r w:rsidRPr="00A40550">
        <w:rPr>
          <w:rStyle w:val="Emphasis"/>
          <w:rFonts w:ascii="Arial" w:hAnsi="Arial" w:cs="Arial"/>
          <w:sz w:val="22"/>
          <w:szCs w:val="22"/>
        </w:rPr>
        <w:t>When an alarm, a shouted warning, or the sensation of smoke or fire has alerted you:</w:t>
      </w:r>
    </w:p>
    <w:p w:rsidR="00CB1828" w:rsidRPr="00A40550" w:rsidRDefault="00CB1828" w:rsidP="00CB1828">
      <w:pPr>
        <w:numPr>
          <w:ilvl w:val="0"/>
          <w:numId w:val="1"/>
        </w:numPr>
        <w:spacing w:before="100" w:beforeAutospacing="1" w:after="100" w:afterAutospacing="1" w:line="360" w:lineRule="atLeast"/>
        <w:rPr>
          <w:rFonts w:ascii="Arial" w:hAnsi="Arial" w:cs="Arial"/>
          <w:sz w:val="22"/>
          <w:szCs w:val="22"/>
        </w:rPr>
      </w:pPr>
      <w:r w:rsidRPr="00A40550">
        <w:rPr>
          <w:rFonts w:ascii="Arial" w:hAnsi="Arial" w:cs="Arial"/>
          <w:sz w:val="22"/>
          <w:szCs w:val="22"/>
        </w:rPr>
        <w:t xml:space="preserve">Keep low to the floor to avoid smoke. Unless smoke is present, close window. </w:t>
      </w:r>
    </w:p>
    <w:p w:rsidR="00CB1828" w:rsidRPr="00A40550" w:rsidRDefault="00CB1828" w:rsidP="00CB1828">
      <w:pPr>
        <w:numPr>
          <w:ilvl w:val="0"/>
          <w:numId w:val="1"/>
        </w:numPr>
        <w:spacing w:before="100" w:beforeAutospacing="1" w:after="100" w:afterAutospacing="1" w:line="360" w:lineRule="atLeast"/>
        <w:rPr>
          <w:rFonts w:ascii="Arial" w:hAnsi="Arial" w:cs="Arial"/>
          <w:sz w:val="22"/>
          <w:szCs w:val="22"/>
        </w:rPr>
      </w:pPr>
      <w:r w:rsidRPr="00A40550">
        <w:rPr>
          <w:rFonts w:ascii="Arial" w:hAnsi="Arial" w:cs="Arial"/>
          <w:sz w:val="22"/>
          <w:szCs w:val="22"/>
        </w:rPr>
        <w:t>Feel the door before opening it. If it's hot, don't open it. If it isn't hot, open the door carefully. If smoke or heat is present, close the door and stay in the room. Seal the cracks around the door with whatever is handy (a towel, etc.). Call "911" and report that you are trapped. Be sure to give them your location. If the phone does not work, hang a sheet, jacket, etc. out of the window to at</w:t>
      </w:r>
      <w:r w:rsidRPr="00A40550">
        <w:rPr>
          <w:rFonts w:ascii="Arial" w:hAnsi="Arial" w:cs="Arial"/>
          <w:sz w:val="22"/>
          <w:szCs w:val="22"/>
        </w:rPr>
        <w:softHyphen/>
        <w:t xml:space="preserve">tract attention. </w:t>
      </w:r>
    </w:p>
    <w:p w:rsidR="00CB1828" w:rsidRPr="00A40550" w:rsidRDefault="00CB1828" w:rsidP="00CB1828">
      <w:pPr>
        <w:numPr>
          <w:ilvl w:val="0"/>
          <w:numId w:val="1"/>
        </w:numPr>
        <w:spacing w:before="100" w:beforeAutospacing="1" w:after="100" w:afterAutospacing="1" w:line="360" w:lineRule="atLeast"/>
        <w:rPr>
          <w:rFonts w:ascii="Arial" w:hAnsi="Arial" w:cs="Arial"/>
          <w:sz w:val="22"/>
          <w:szCs w:val="22"/>
        </w:rPr>
      </w:pPr>
      <w:r w:rsidRPr="00A40550">
        <w:rPr>
          <w:rFonts w:ascii="Arial" w:hAnsi="Arial" w:cs="Arial"/>
          <w:sz w:val="22"/>
          <w:szCs w:val="22"/>
        </w:rPr>
        <w:t xml:space="preserve">If the hall is free of smoke or heat, close and lock your door and exit immediately by the closest stairwell. DO NOT USE AN ELEVATOR! If the nearest exit is blocked, go to another exit. </w:t>
      </w:r>
    </w:p>
    <w:p w:rsidR="00CB1828" w:rsidRPr="00A40550" w:rsidRDefault="00CB1828" w:rsidP="00CB1828">
      <w:pPr>
        <w:numPr>
          <w:ilvl w:val="0"/>
          <w:numId w:val="1"/>
        </w:numPr>
        <w:spacing w:before="100" w:beforeAutospacing="1" w:after="100" w:afterAutospacing="1" w:line="360" w:lineRule="atLeast"/>
        <w:rPr>
          <w:rFonts w:ascii="Arial" w:hAnsi="Arial" w:cs="Arial"/>
          <w:sz w:val="22"/>
          <w:szCs w:val="22"/>
        </w:rPr>
      </w:pPr>
      <w:r w:rsidRPr="00A40550">
        <w:rPr>
          <w:rFonts w:ascii="Arial" w:hAnsi="Arial" w:cs="Arial"/>
          <w:sz w:val="22"/>
          <w:szCs w:val="22"/>
        </w:rPr>
        <w:t xml:space="preserve">If all exits are blocked, go back to your room. Close the door, hang something out of your window and signal for help. </w:t>
      </w:r>
    </w:p>
    <w:p w:rsidR="00CB1828" w:rsidRPr="00A40550" w:rsidRDefault="00CB1828" w:rsidP="00CB1828">
      <w:pPr>
        <w:numPr>
          <w:ilvl w:val="0"/>
          <w:numId w:val="1"/>
        </w:numPr>
        <w:spacing w:before="100" w:beforeAutospacing="1" w:after="100" w:afterAutospacing="1" w:line="360" w:lineRule="atLeast"/>
        <w:rPr>
          <w:rFonts w:ascii="Arial" w:hAnsi="Arial" w:cs="Arial"/>
          <w:sz w:val="22"/>
          <w:szCs w:val="22"/>
        </w:rPr>
      </w:pPr>
      <w:r w:rsidRPr="00A40550">
        <w:rPr>
          <w:rFonts w:ascii="Arial" w:hAnsi="Arial" w:cs="Arial"/>
          <w:sz w:val="22"/>
          <w:szCs w:val="22"/>
        </w:rPr>
        <w:t xml:space="preserve">Move quickly in a crouched position when escaping through a smoke-filled corridor. Place a wet cloth over your face and head. </w:t>
      </w:r>
    </w:p>
    <w:p w:rsidR="00CB1828" w:rsidRPr="00A40550" w:rsidRDefault="00CB1828" w:rsidP="00CB1828">
      <w:pPr>
        <w:numPr>
          <w:ilvl w:val="0"/>
          <w:numId w:val="1"/>
        </w:numPr>
        <w:spacing w:before="100" w:beforeAutospacing="1" w:after="100" w:afterAutospacing="1" w:line="360" w:lineRule="atLeast"/>
        <w:rPr>
          <w:rFonts w:ascii="Arial" w:hAnsi="Arial" w:cs="Arial"/>
          <w:sz w:val="22"/>
          <w:szCs w:val="22"/>
        </w:rPr>
      </w:pPr>
      <w:r w:rsidRPr="00A40550">
        <w:rPr>
          <w:rFonts w:ascii="Arial" w:hAnsi="Arial" w:cs="Arial"/>
          <w:sz w:val="22"/>
          <w:szCs w:val="22"/>
        </w:rPr>
        <w:t xml:space="preserve">Once outside the building, move away from the building and watch for vehicle traffic. </w:t>
      </w:r>
    </w:p>
    <w:p w:rsidR="00CB1828" w:rsidRPr="00A40550" w:rsidRDefault="00CB1828" w:rsidP="00CB1828">
      <w:pPr>
        <w:numPr>
          <w:ilvl w:val="0"/>
          <w:numId w:val="1"/>
        </w:numPr>
        <w:spacing w:before="100" w:beforeAutospacing="1" w:after="100" w:afterAutospacing="1" w:line="360" w:lineRule="atLeast"/>
        <w:rPr>
          <w:rFonts w:ascii="Arial" w:hAnsi="Arial" w:cs="Arial"/>
          <w:sz w:val="22"/>
          <w:szCs w:val="22"/>
        </w:rPr>
      </w:pPr>
      <w:r w:rsidRPr="00A40550">
        <w:rPr>
          <w:rFonts w:ascii="Arial" w:hAnsi="Arial" w:cs="Arial"/>
          <w:sz w:val="22"/>
          <w:szCs w:val="22"/>
        </w:rPr>
        <w:t xml:space="preserve">Do not re-enter the building until you have been given the OK by police, fire officials or the hall staff. THE SILENCING OF THE ALARM DOES NOT INDICATE THE BUILDING IS SAFE TO RE-ENTER! </w:t>
      </w:r>
    </w:p>
    <w:p w:rsidR="00CB1828" w:rsidRPr="00A40550" w:rsidRDefault="00ED6774" w:rsidP="00CB1828">
      <w:pPr>
        <w:pStyle w:val="Heading3"/>
        <w:rPr>
          <w:rFonts w:ascii="Arial" w:hAnsi="Arial" w:cs="Arial"/>
          <w:sz w:val="22"/>
          <w:szCs w:val="22"/>
        </w:rPr>
      </w:pPr>
      <w:hyperlink r:id="rId13" w:history="1">
        <w:r w:rsidR="00CB1828" w:rsidRPr="00A40550">
          <w:rPr>
            <w:rStyle w:val="Hyperlink"/>
            <w:rFonts w:ascii="Arial" w:hAnsi="Arial" w:cs="Arial"/>
            <w:sz w:val="22"/>
            <w:szCs w:val="22"/>
          </w:rPr>
          <w:t>http://www.evergreen.edu/rad/safety/fire</w:t>
        </w:r>
      </w:hyperlink>
    </w:p>
    <w:p w:rsidR="00902A2A" w:rsidRDefault="00902A2A" w:rsidP="00902A2A">
      <w:pPr>
        <w:pStyle w:val="Heading3"/>
        <w:rPr>
          <w:rFonts w:ascii="Arial" w:hAnsi="Arial" w:cs="Arial"/>
          <w:sz w:val="22"/>
          <w:szCs w:val="22"/>
        </w:rPr>
      </w:pPr>
    </w:p>
    <w:p w:rsidR="00902A2A" w:rsidRPr="00902A2A" w:rsidRDefault="00902A2A" w:rsidP="00902A2A">
      <w:pPr>
        <w:pStyle w:val="Heading3"/>
        <w:rPr>
          <w:rFonts w:ascii="Arial" w:hAnsi="Arial" w:cs="Arial"/>
          <w:sz w:val="22"/>
          <w:szCs w:val="22"/>
        </w:rPr>
      </w:pPr>
      <w:r w:rsidRPr="00902A2A">
        <w:rPr>
          <w:rFonts w:ascii="Arial" w:hAnsi="Arial" w:cs="Arial"/>
          <w:sz w:val="22"/>
          <w:szCs w:val="22"/>
        </w:rPr>
        <w:t>Evacuation Meeting Location</w:t>
      </w:r>
    </w:p>
    <w:p w:rsidR="00902A2A" w:rsidRPr="00A40550" w:rsidRDefault="00902A2A" w:rsidP="00902A2A">
      <w:pPr>
        <w:pStyle w:val="NormalWeb"/>
        <w:rPr>
          <w:rFonts w:ascii="Arial" w:hAnsi="Arial" w:cs="Arial"/>
          <w:sz w:val="22"/>
          <w:szCs w:val="22"/>
        </w:rPr>
      </w:pPr>
      <w:r w:rsidRPr="00A40550">
        <w:rPr>
          <w:rFonts w:ascii="Arial" w:hAnsi="Arial" w:cs="Arial"/>
          <w:sz w:val="22"/>
          <w:szCs w:val="22"/>
        </w:rPr>
        <w:t xml:space="preserve">The evacuation meeting point for fire alarms and other types of emergencies is the large rock next to the </w:t>
      </w:r>
      <w:r w:rsidR="00ED6774">
        <w:fldChar w:fldCharType="begin"/>
      </w:r>
      <w:r w:rsidR="00ED6774">
        <w:instrText xml:space="preserve"> HYPERLINK "http://maps.google.com/?ie=UTF8&amp;ll=47.074212,-122.969861&amp;spn=0.000913,0.002642&amp;t=h&amp;z=19" \t "_blank" </w:instrText>
      </w:r>
      <w:r w:rsidR="00ED6774">
        <w:fldChar w:fldCharType="separate"/>
      </w:r>
      <w:r w:rsidRPr="00A40550">
        <w:rPr>
          <w:rStyle w:val="Hyperlink"/>
          <w:rFonts w:ascii="Arial" w:hAnsi="Arial" w:cs="Arial"/>
          <w:sz w:val="22"/>
          <w:szCs w:val="22"/>
        </w:rPr>
        <w:t>Pavilion</w:t>
      </w:r>
      <w:r w:rsidR="00ED6774">
        <w:rPr>
          <w:rStyle w:val="Hyperlink"/>
          <w:rFonts w:ascii="Arial" w:hAnsi="Arial" w:cs="Arial"/>
          <w:sz w:val="22"/>
          <w:szCs w:val="22"/>
        </w:rPr>
        <w:fldChar w:fldCharType="end"/>
      </w:r>
      <w:r w:rsidRPr="00A40550">
        <w:rPr>
          <w:rFonts w:ascii="Arial" w:hAnsi="Arial" w:cs="Arial"/>
          <w:sz w:val="22"/>
          <w:szCs w:val="22"/>
        </w:rPr>
        <w:t xml:space="preserve"> (also known as the Thunderdome; it's past the fields, near the Mods). </w:t>
      </w:r>
    </w:p>
    <w:p w:rsidR="00902A2A" w:rsidRPr="00A40550" w:rsidRDefault="00902A2A" w:rsidP="00902A2A">
      <w:pPr>
        <w:pStyle w:val="NormalWeb"/>
        <w:rPr>
          <w:rFonts w:ascii="Arial" w:hAnsi="Arial" w:cs="Arial"/>
          <w:sz w:val="22"/>
          <w:szCs w:val="22"/>
        </w:rPr>
      </w:pPr>
      <w:r w:rsidRPr="00A40550">
        <w:rPr>
          <w:rFonts w:ascii="Arial" w:hAnsi="Arial" w:cs="Arial"/>
          <w:sz w:val="22"/>
          <w:szCs w:val="22"/>
        </w:rPr>
        <w:t>In emergencies, information regarding shelter, first aid and food/water will be available at this location (coordinates 47.074259,-122.970534).</w:t>
      </w:r>
    </w:p>
    <w:p w:rsidR="00902A2A" w:rsidRPr="00A40550" w:rsidRDefault="00ED6774" w:rsidP="00902A2A">
      <w:pPr>
        <w:rPr>
          <w:rFonts w:ascii="Arial" w:hAnsi="Arial" w:cs="Arial"/>
          <w:sz w:val="22"/>
          <w:szCs w:val="22"/>
        </w:rPr>
      </w:pPr>
      <w:hyperlink r:id="rId14" w:anchor="evacuation" w:history="1">
        <w:r w:rsidR="00902A2A" w:rsidRPr="00A40550">
          <w:rPr>
            <w:rStyle w:val="Hyperlink"/>
            <w:rFonts w:ascii="Arial" w:hAnsi="Arial" w:cs="Arial"/>
            <w:sz w:val="22"/>
            <w:szCs w:val="22"/>
          </w:rPr>
          <w:t>http://www.evergreen.edu/rad/safety/disasters#evacuation</w:t>
        </w:r>
      </w:hyperlink>
      <w:r w:rsidR="00902A2A" w:rsidRPr="00A40550">
        <w:rPr>
          <w:rFonts w:ascii="Arial" w:hAnsi="Arial" w:cs="Arial"/>
          <w:sz w:val="22"/>
          <w:szCs w:val="22"/>
        </w:rPr>
        <w:t xml:space="preserve"> </w:t>
      </w:r>
    </w:p>
    <w:p w:rsidR="00CB1828" w:rsidRPr="00A40550" w:rsidRDefault="00CB1828" w:rsidP="00CB1828">
      <w:pPr>
        <w:pStyle w:val="Heading3"/>
        <w:rPr>
          <w:rFonts w:ascii="Arial" w:hAnsi="Arial" w:cs="Arial"/>
          <w:sz w:val="22"/>
          <w:szCs w:val="22"/>
        </w:rPr>
      </w:pPr>
    </w:p>
    <w:p w:rsidR="00CB1828" w:rsidRPr="00A40550" w:rsidRDefault="00CB1828" w:rsidP="00BA6AF3">
      <w:pPr>
        <w:pStyle w:val="Heading3"/>
        <w:rPr>
          <w:rFonts w:ascii="Arial" w:hAnsi="Arial" w:cs="Arial"/>
          <w:sz w:val="22"/>
          <w:szCs w:val="22"/>
        </w:rPr>
      </w:pPr>
      <w:r w:rsidRPr="00A40550">
        <w:rPr>
          <w:rFonts w:ascii="Arial" w:hAnsi="Arial" w:cs="Arial"/>
          <w:sz w:val="22"/>
          <w:szCs w:val="22"/>
        </w:rPr>
        <w:t xml:space="preserve">See </w:t>
      </w:r>
      <w:hyperlink r:id="rId15" w:history="1">
        <w:r w:rsidRPr="00A40550">
          <w:rPr>
            <w:rStyle w:val="Hyperlink"/>
            <w:rFonts w:ascii="Arial" w:hAnsi="Arial" w:cs="Arial"/>
            <w:sz w:val="22"/>
            <w:szCs w:val="22"/>
          </w:rPr>
          <w:t>http://www.evergreen.edu/facilities/emergency/evacuation102007.htm</w:t>
        </w:r>
      </w:hyperlink>
      <w:r w:rsidRPr="00A40550">
        <w:rPr>
          <w:rFonts w:ascii="Arial" w:hAnsi="Arial" w:cs="Arial"/>
          <w:sz w:val="22"/>
          <w:szCs w:val="22"/>
        </w:rPr>
        <w:t xml:space="preserve"> for additional information</w:t>
      </w:r>
    </w:p>
    <w:p w:rsidR="00CB1828" w:rsidRPr="00A40550" w:rsidRDefault="00CB1828" w:rsidP="00BA6AF3">
      <w:pPr>
        <w:pStyle w:val="Heading3"/>
        <w:rPr>
          <w:rFonts w:ascii="Arial" w:hAnsi="Arial" w:cs="Arial"/>
          <w:sz w:val="22"/>
          <w:szCs w:val="22"/>
        </w:rPr>
      </w:pPr>
    </w:p>
    <w:p w:rsidR="00CB1828" w:rsidRPr="00252689" w:rsidRDefault="003E6291" w:rsidP="00CB1828">
      <w:pPr>
        <w:pStyle w:val="Heading3"/>
        <w:rPr>
          <w:rFonts w:ascii="Arial" w:hAnsi="Arial" w:cs="Arial"/>
          <w:b/>
          <w:i/>
          <w:sz w:val="22"/>
          <w:szCs w:val="22"/>
        </w:rPr>
      </w:pPr>
      <w:r w:rsidRPr="00252689">
        <w:rPr>
          <w:rFonts w:ascii="Arial" w:hAnsi="Arial" w:cs="Arial"/>
          <w:b/>
          <w:i/>
          <w:sz w:val="22"/>
          <w:szCs w:val="22"/>
        </w:rPr>
        <w:t>Alarm Procedures</w:t>
      </w:r>
    </w:p>
    <w:p w:rsidR="00CB1828" w:rsidRPr="00A40550" w:rsidRDefault="00CB1828" w:rsidP="00CB1828">
      <w:pPr>
        <w:pStyle w:val="NormalWeb"/>
        <w:rPr>
          <w:rFonts w:ascii="Arial" w:hAnsi="Arial" w:cs="Arial"/>
          <w:sz w:val="22"/>
          <w:szCs w:val="22"/>
        </w:rPr>
      </w:pPr>
      <w:r w:rsidRPr="00A40550">
        <w:rPr>
          <w:rFonts w:ascii="Arial" w:hAnsi="Arial" w:cs="Arial"/>
          <w:sz w:val="22"/>
          <w:szCs w:val="22"/>
        </w:rPr>
        <w:t>When a building fire alarm is activated, everyone must evacuate per the International Fire Code regulation 404 and Evergreen's evacuation procedures.</w:t>
      </w:r>
    </w:p>
    <w:p w:rsidR="00CB1828" w:rsidRPr="00A40550" w:rsidRDefault="00CB1828" w:rsidP="00CB1828">
      <w:pPr>
        <w:pStyle w:val="NormalWeb"/>
        <w:rPr>
          <w:rFonts w:ascii="Arial" w:hAnsi="Arial" w:cs="Arial"/>
          <w:sz w:val="22"/>
          <w:szCs w:val="22"/>
        </w:rPr>
      </w:pPr>
      <w:r w:rsidRPr="00A40550">
        <w:rPr>
          <w:rFonts w:ascii="Arial" w:hAnsi="Arial" w:cs="Arial"/>
          <w:sz w:val="22"/>
          <w:szCs w:val="22"/>
        </w:rPr>
        <w:t>When an individual room's smoke detector is activated, the occupier of the room is required to call the on-duty Resident Assistant immediately and meet the Resident Assistant when he/she arrives. The Resident Assistant will then determine the cause of the activation, and either reset the alarm or call for assistance.</w:t>
      </w:r>
    </w:p>
    <w:p w:rsidR="00CB1828" w:rsidRPr="00A40550" w:rsidRDefault="00ED6774" w:rsidP="00BA6AF3">
      <w:pPr>
        <w:pStyle w:val="Heading3"/>
        <w:rPr>
          <w:rFonts w:ascii="Arial" w:hAnsi="Arial" w:cs="Arial"/>
          <w:sz w:val="22"/>
          <w:szCs w:val="22"/>
        </w:rPr>
      </w:pPr>
      <w:hyperlink r:id="rId16" w:anchor="Fire%20Alarms" w:history="1">
        <w:r w:rsidR="00CB1828" w:rsidRPr="00A40550">
          <w:rPr>
            <w:rStyle w:val="Hyperlink"/>
            <w:rFonts w:ascii="Arial" w:hAnsi="Arial" w:cs="Arial"/>
            <w:sz w:val="22"/>
            <w:szCs w:val="22"/>
          </w:rPr>
          <w:t>http://www.evergreen.edu/rad/policies/home.htm#Fire%20Alarms</w:t>
        </w:r>
      </w:hyperlink>
      <w:r w:rsidR="00CB1828" w:rsidRPr="00A40550">
        <w:rPr>
          <w:rFonts w:ascii="Arial" w:hAnsi="Arial" w:cs="Arial"/>
          <w:sz w:val="22"/>
          <w:szCs w:val="22"/>
        </w:rPr>
        <w:t xml:space="preserve"> </w:t>
      </w:r>
    </w:p>
    <w:p w:rsidR="00CB1828" w:rsidRPr="00A40550" w:rsidRDefault="00CB1828" w:rsidP="00BA6AF3">
      <w:pPr>
        <w:pStyle w:val="Heading3"/>
        <w:rPr>
          <w:rFonts w:ascii="Arial" w:hAnsi="Arial" w:cs="Arial"/>
          <w:sz w:val="22"/>
          <w:szCs w:val="22"/>
        </w:rPr>
      </w:pPr>
    </w:p>
    <w:p w:rsidR="003E6291" w:rsidRPr="00252689" w:rsidRDefault="00252689" w:rsidP="00BA6AF3">
      <w:pPr>
        <w:pStyle w:val="Heading3"/>
        <w:rPr>
          <w:rFonts w:ascii="Arial" w:hAnsi="Arial" w:cs="Arial"/>
          <w:b/>
          <w:i/>
          <w:sz w:val="22"/>
          <w:szCs w:val="22"/>
        </w:rPr>
      </w:pPr>
      <w:r w:rsidRPr="00252689">
        <w:rPr>
          <w:rFonts w:ascii="Arial" w:hAnsi="Arial" w:cs="Arial"/>
          <w:b/>
          <w:i/>
          <w:sz w:val="22"/>
          <w:szCs w:val="22"/>
        </w:rPr>
        <w:t>How to report a fire</w:t>
      </w:r>
    </w:p>
    <w:p w:rsidR="003E6291" w:rsidRPr="00A40550" w:rsidRDefault="003E6291" w:rsidP="00BA6AF3">
      <w:pPr>
        <w:pStyle w:val="Heading3"/>
        <w:rPr>
          <w:rFonts w:ascii="Arial" w:hAnsi="Arial" w:cs="Arial"/>
          <w:sz w:val="22"/>
          <w:szCs w:val="22"/>
        </w:rPr>
      </w:pPr>
      <w:r w:rsidRPr="00A40550">
        <w:rPr>
          <w:rFonts w:ascii="Arial" w:hAnsi="Arial" w:cs="Arial"/>
          <w:sz w:val="22"/>
          <w:szCs w:val="22"/>
        </w:rPr>
        <w:t>All faculty, staff and student may report fires by calling 911.</w:t>
      </w:r>
    </w:p>
    <w:p w:rsidR="00252689" w:rsidRDefault="00252689" w:rsidP="00BA6AF3">
      <w:pPr>
        <w:pStyle w:val="Heading3"/>
        <w:rPr>
          <w:rFonts w:ascii="Arial" w:hAnsi="Arial" w:cs="Arial"/>
          <w:sz w:val="22"/>
          <w:szCs w:val="22"/>
        </w:rPr>
      </w:pPr>
    </w:p>
    <w:p w:rsidR="00075258" w:rsidRPr="00075258" w:rsidRDefault="00252689" w:rsidP="00BA6AF3">
      <w:pPr>
        <w:pStyle w:val="Heading3"/>
        <w:rPr>
          <w:rFonts w:ascii="Arial" w:hAnsi="Arial" w:cs="Arial"/>
          <w:b/>
          <w:i/>
          <w:sz w:val="22"/>
          <w:szCs w:val="22"/>
        </w:rPr>
      </w:pPr>
      <w:r w:rsidRPr="00252689">
        <w:rPr>
          <w:rFonts w:ascii="Arial" w:hAnsi="Arial" w:cs="Arial"/>
          <w:b/>
          <w:i/>
          <w:sz w:val="22"/>
          <w:szCs w:val="22"/>
        </w:rPr>
        <w:t>Plans for future fire safety upgrades</w:t>
      </w:r>
    </w:p>
    <w:p w:rsidR="00252689" w:rsidRDefault="006A6A27" w:rsidP="00BA6AF3">
      <w:pPr>
        <w:pStyle w:val="Heading3"/>
        <w:rPr>
          <w:rFonts w:ascii="Arial" w:hAnsi="Arial" w:cs="Arial"/>
          <w:sz w:val="22"/>
          <w:szCs w:val="22"/>
        </w:rPr>
      </w:pPr>
      <w:r>
        <w:rPr>
          <w:rFonts w:ascii="Arial" w:hAnsi="Arial" w:cs="Arial"/>
          <w:sz w:val="22"/>
          <w:szCs w:val="22"/>
        </w:rPr>
        <w:t>Fire alarm system</w:t>
      </w:r>
      <w:r w:rsidR="008B0808">
        <w:rPr>
          <w:rFonts w:ascii="Arial" w:hAnsi="Arial" w:cs="Arial"/>
          <w:sz w:val="22"/>
          <w:szCs w:val="22"/>
        </w:rPr>
        <w:t>s</w:t>
      </w:r>
      <w:r>
        <w:rPr>
          <w:rFonts w:ascii="Arial" w:hAnsi="Arial" w:cs="Arial"/>
          <w:sz w:val="22"/>
          <w:szCs w:val="22"/>
        </w:rPr>
        <w:t xml:space="preserve"> </w:t>
      </w:r>
      <w:r w:rsidR="008B0808">
        <w:rPr>
          <w:rFonts w:ascii="Arial" w:hAnsi="Arial" w:cs="Arial"/>
          <w:sz w:val="22"/>
          <w:szCs w:val="22"/>
        </w:rPr>
        <w:t>at buildings E – U and mods 301 – 319 scheduled for upgrade to Edwards EST-3 during summer project seasons of 2016 and 2017</w:t>
      </w:r>
      <w:r>
        <w:rPr>
          <w:rFonts w:ascii="Arial" w:hAnsi="Arial" w:cs="Arial"/>
          <w:sz w:val="22"/>
          <w:szCs w:val="22"/>
        </w:rPr>
        <w:t>.</w:t>
      </w:r>
    </w:p>
    <w:p w:rsidR="00252689" w:rsidRDefault="00252689" w:rsidP="00BA6AF3">
      <w:pPr>
        <w:pStyle w:val="Heading3"/>
        <w:rPr>
          <w:rFonts w:ascii="Arial" w:hAnsi="Arial" w:cs="Arial"/>
          <w:sz w:val="22"/>
          <w:szCs w:val="22"/>
        </w:rPr>
      </w:pPr>
    </w:p>
    <w:p w:rsidR="00902A2A" w:rsidRDefault="00902A2A" w:rsidP="00BA6AF3">
      <w:pPr>
        <w:pStyle w:val="Heading3"/>
        <w:rPr>
          <w:rFonts w:ascii="Arial" w:hAnsi="Arial" w:cs="Arial"/>
          <w:sz w:val="22"/>
          <w:szCs w:val="22"/>
        </w:rPr>
      </w:pPr>
    </w:p>
    <w:p w:rsidR="00902A2A" w:rsidRDefault="00902A2A" w:rsidP="00BA6AF3">
      <w:pPr>
        <w:pStyle w:val="Heading3"/>
        <w:rPr>
          <w:rFonts w:ascii="Arial" w:hAnsi="Arial" w:cs="Arial"/>
          <w:sz w:val="22"/>
          <w:szCs w:val="22"/>
        </w:rPr>
      </w:pPr>
    </w:p>
    <w:sectPr w:rsidR="00902A2A" w:rsidSect="00BD4E9C">
      <w:headerReference w:type="default" r:id="rId17"/>
      <w:footerReference w:type="default" r:id="rId18"/>
      <w:pgSz w:w="12240" w:h="15840"/>
      <w:pgMar w:top="1440" w:right="1296" w:bottom="1440" w:left="1296"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02F" w:rsidRDefault="0003102F">
      <w:r>
        <w:separator/>
      </w:r>
    </w:p>
  </w:endnote>
  <w:endnote w:type="continuationSeparator" w:id="0">
    <w:p w:rsidR="0003102F" w:rsidRDefault="000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Verdana">
    <w:panose1 w:val="000000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02F" w:rsidRPr="00006F2E" w:rsidRDefault="0003102F" w:rsidP="00006F2E">
    <w:pPr>
      <w:pStyle w:val="Footer"/>
      <w:jc w:val="right"/>
      <w:rPr>
        <w:sz w:val="18"/>
        <w:szCs w:val="18"/>
      </w:rPr>
    </w:pPr>
    <w:r w:rsidRPr="00006F2E">
      <w:rPr>
        <w:sz w:val="18"/>
        <w:szCs w:val="18"/>
      </w:rPr>
      <w:t xml:space="preserve">Page </w:t>
    </w:r>
    <w:r w:rsidR="00137460" w:rsidRPr="00006F2E">
      <w:rPr>
        <w:sz w:val="18"/>
        <w:szCs w:val="18"/>
      </w:rPr>
      <w:fldChar w:fldCharType="begin"/>
    </w:r>
    <w:r w:rsidRPr="00006F2E">
      <w:rPr>
        <w:sz w:val="18"/>
        <w:szCs w:val="18"/>
      </w:rPr>
      <w:instrText xml:space="preserve"> PAGE </w:instrText>
    </w:r>
    <w:r w:rsidR="00137460" w:rsidRPr="00006F2E">
      <w:rPr>
        <w:sz w:val="18"/>
        <w:szCs w:val="18"/>
      </w:rPr>
      <w:fldChar w:fldCharType="separate"/>
    </w:r>
    <w:r w:rsidR="00ED6774">
      <w:rPr>
        <w:noProof/>
        <w:sz w:val="18"/>
        <w:szCs w:val="18"/>
      </w:rPr>
      <w:t>7</w:t>
    </w:r>
    <w:r w:rsidR="00137460" w:rsidRPr="00006F2E">
      <w:rPr>
        <w:sz w:val="18"/>
        <w:szCs w:val="18"/>
      </w:rPr>
      <w:fldChar w:fldCharType="end"/>
    </w:r>
    <w:r w:rsidRPr="00006F2E">
      <w:rPr>
        <w:sz w:val="18"/>
        <w:szCs w:val="18"/>
      </w:rPr>
      <w:t xml:space="preserve"> of </w:t>
    </w:r>
    <w:r w:rsidR="00137460" w:rsidRPr="00006F2E">
      <w:rPr>
        <w:sz w:val="18"/>
        <w:szCs w:val="18"/>
      </w:rPr>
      <w:fldChar w:fldCharType="begin"/>
    </w:r>
    <w:r w:rsidRPr="00006F2E">
      <w:rPr>
        <w:sz w:val="18"/>
        <w:szCs w:val="18"/>
      </w:rPr>
      <w:instrText xml:space="preserve"> NUMPAGES </w:instrText>
    </w:r>
    <w:r w:rsidR="00137460" w:rsidRPr="00006F2E">
      <w:rPr>
        <w:sz w:val="18"/>
        <w:szCs w:val="18"/>
      </w:rPr>
      <w:fldChar w:fldCharType="separate"/>
    </w:r>
    <w:r w:rsidR="00ED6774">
      <w:rPr>
        <w:noProof/>
        <w:sz w:val="18"/>
        <w:szCs w:val="18"/>
      </w:rPr>
      <w:t>7</w:t>
    </w:r>
    <w:r w:rsidR="00137460" w:rsidRPr="00006F2E">
      <w:rPr>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02F" w:rsidRDefault="0003102F">
      <w:r>
        <w:separator/>
      </w:r>
    </w:p>
  </w:footnote>
  <w:footnote w:type="continuationSeparator" w:id="0">
    <w:p w:rsidR="0003102F" w:rsidRDefault="000310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02F" w:rsidRPr="007B6D6E" w:rsidRDefault="0003102F" w:rsidP="007B6D6E">
    <w:pPr>
      <w:pStyle w:val="Header"/>
      <w:jc w:val="center"/>
      <w:rPr>
        <w:b/>
        <w:sz w:val="28"/>
        <w:szCs w:val="28"/>
      </w:rPr>
    </w:pPr>
    <w:r w:rsidRPr="007B6D6E">
      <w:rPr>
        <w:b/>
        <w:sz w:val="28"/>
        <w:szCs w:val="28"/>
      </w:rPr>
      <w:t>201</w:t>
    </w:r>
    <w:r w:rsidR="00C11F4B">
      <w:rPr>
        <w:b/>
        <w:sz w:val="28"/>
        <w:szCs w:val="28"/>
      </w:rPr>
      <w:t>5</w:t>
    </w:r>
    <w:r w:rsidRPr="007B6D6E">
      <w:rPr>
        <w:b/>
        <w:sz w:val="28"/>
        <w:szCs w:val="28"/>
      </w:rPr>
      <w:t xml:space="preserve"> Clery </w:t>
    </w:r>
    <w:r>
      <w:rPr>
        <w:b/>
        <w:sz w:val="28"/>
        <w:szCs w:val="28"/>
      </w:rPr>
      <w:t xml:space="preserve">Fire Safety </w:t>
    </w:r>
    <w:r w:rsidRPr="007B6D6E">
      <w:rPr>
        <w:b/>
        <w:sz w:val="28"/>
        <w:szCs w:val="28"/>
      </w:rPr>
      <w:t>Report</w:t>
    </w:r>
  </w:p>
  <w:p w:rsidR="0003102F" w:rsidRPr="007B6D6E" w:rsidRDefault="0003102F" w:rsidP="007B6D6E">
    <w:pPr>
      <w:pStyle w:val="Header"/>
      <w:jc w:val="center"/>
      <w:rPr>
        <w:b/>
        <w:sz w:val="28"/>
        <w:szCs w:val="28"/>
      </w:rPr>
    </w:pPr>
    <w:r w:rsidRPr="007B6D6E">
      <w:rPr>
        <w:b/>
        <w:sz w:val="28"/>
        <w:szCs w:val="28"/>
      </w:rPr>
      <w:t>The Evergreen State College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43E21"/>
    <w:multiLevelType w:val="multilevel"/>
    <w:tmpl w:val="8A6A68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AF3"/>
    <w:rsid w:val="00006F2E"/>
    <w:rsid w:val="0001503C"/>
    <w:rsid w:val="00023371"/>
    <w:rsid w:val="0002462C"/>
    <w:rsid w:val="00024DA9"/>
    <w:rsid w:val="00030F43"/>
    <w:rsid w:val="0003102F"/>
    <w:rsid w:val="00031411"/>
    <w:rsid w:val="00031BDF"/>
    <w:rsid w:val="00033295"/>
    <w:rsid w:val="000355BF"/>
    <w:rsid w:val="000407FA"/>
    <w:rsid w:val="00041CCA"/>
    <w:rsid w:val="00042563"/>
    <w:rsid w:val="00046CB4"/>
    <w:rsid w:val="00047BF7"/>
    <w:rsid w:val="000540CE"/>
    <w:rsid w:val="00054DB9"/>
    <w:rsid w:val="00055816"/>
    <w:rsid w:val="00067A18"/>
    <w:rsid w:val="000706B8"/>
    <w:rsid w:val="000723A3"/>
    <w:rsid w:val="00075258"/>
    <w:rsid w:val="000829C4"/>
    <w:rsid w:val="00082FB5"/>
    <w:rsid w:val="00085031"/>
    <w:rsid w:val="00086894"/>
    <w:rsid w:val="00087034"/>
    <w:rsid w:val="000871F1"/>
    <w:rsid w:val="000875FA"/>
    <w:rsid w:val="00091864"/>
    <w:rsid w:val="00093006"/>
    <w:rsid w:val="000935EF"/>
    <w:rsid w:val="000A38FC"/>
    <w:rsid w:val="000A3974"/>
    <w:rsid w:val="000A39C1"/>
    <w:rsid w:val="000A4589"/>
    <w:rsid w:val="000B12FC"/>
    <w:rsid w:val="000B46F6"/>
    <w:rsid w:val="000C1F72"/>
    <w:rsid w:val="000C4E61"/>
    <w:rsid w:val="000C5552"/>
    <w:rsid w:val="000C6837"/>
    <w:rsid w:val="000D2686"/>
    <w:rsid w:val="000D3230"/>
    <w:rsid w:val="000D5D5F"/>
    <w:rsid w:val="000D63E5"/>
    <w:rsid w:val="000F0005"/>
    <w:rsid w:val="000F2F06"/>
    <w:rsid w:val="000F2F90"/>
    <w:rsid w:val="000F3996"/>
    <w:rsid w:val="000F5F6D"/>
    <w:rsid w:val="001055DE"/>
    <w:rsid w:val="00105ADE"/>
    <w:rsid w:val="00106918"/>
    <w:rsid w:val="001132E4"/>
    <w:rsid w:val="00114AEC"/>
    <w:rsid w:val="00116D96"/>
    <w:rsid w:val="0011749F"/>
    <w:rsid w:val="001228FE"/>
    <w:rsid w:val="001343C6"/>
    <w:rsid w:val="00135E1E"/>
    <w:rsid w:val="001361D8"/>
    <w:rsid w:val="00137460"/>
    <w:rsid w:val="001428C3"/>
    <w:rsid w:val="00146067"/>
    <w:rsid w:val="00146FE4"/>
    <w:rsid w:val="0015606E"/>
    <w:rsid w:val="00156133"/>
    <w:rsid w:val="00160155"/>
    <w:rsid w:val="001637C7"/>
    <w:rsid w:val="0016590F"/>
    <w:rsid w:val="00175149"/>
    <w:rsid w:val="00176348"/>
    <w:rsid w:val="00177EFB"/>
    <w:rsid w:val="00181CC7"/>
    <w:rsid w:val="0019018C"/>
    <w:rsid w:val="00190539"/>
    <w:rsid w:val="00193326"/>
    <w:rsid w:val="00197180"/>
    <w:rsid w:val="001A4A74"/>
    <w:rsid w:val="001A5D29"/>
    <w:rsid w:val="001A7616"/>
    <w:rsid w:val="001A7C67"/>
    <w:rsid w:val="001B3FFD"/>
    <w:rsid w:val="001B6F8D"/>
    <w:rsid w:val="001C13B6"/>
    <w:rsid w:val="001C7E8E"/>
    <w:rsid w:val="001D0C46"/>
    <w:rsid w:val="001E3214"/>
    <w:rsid w:val="001E4397"/>
    <w:rsid w:val="001E7114"/>
    <w:rsid w:val="001E7583"/>
    <w:rsid w:val="0021123C"/>
    <w:rsid w:val="0022178C"/>
    <w:rsid w:val="002323F9"/>
    <w:rsid w:val="0023305E"/>
    <w:rsid w:val="00235207"/>
    <w:rsid w:val="00235E17"/>
    <w:rsid w:val="00236C20"/>
    <w:rsid w:val="0024061B"/>
    <w:rsid w:val="00240E50"/>
    <w:rsid w:val="00244AC0"/>
    <w:rsid w:val="002503FE"/>
    <w:rsid w:val="00252689"/>
    <w:rsid w:val="002650FA"/>
    <w:rsid w:val="002661E1"/>
    <w:rsid w:val="00267EB4"/>
    <w:rsid w:val="002766D1"/>
    <w:rsid w:val="00276F88"/>
    <w:rsid w:val="002775E2"/>
    <w:rsid w:val="00277F73"/>
    <w:rsid w:val="002820A2"/>
    <w:rsid w:val="0028704E"/>
    <w:rsid w:val="00287A3A"/>
    <w:rsid w:val="00292063"/>
    <w:rsid w:val="00292983"/>
    <w:rsid w:val="00293D6B"/>
    <w:rsid w:val="002957F6"/>
    <w:rsid w:val="002A0AB0"/>
    <w:rsid w:val="002A775E"/>
    <w:rsid w:val="002B4F7A"/>
    <w:rsid w:val="002B6536"/>
    <w:rsid w:val="002B6F9A"/>
    <w:rsid w:val="002B7EE0"/>
    <w:rsid w:val="002C0339"/>
    <w:rsid w:val="002C0D7A"/>
    <w:rsid w:val="002C1C2F"/>
    <w:rsid w:val="002C2681"/>
    <w:rsid w:val="002C2C53"/>
    <w:rsid w:val="002C45D5"/>
    <w:rsid w:val="002C51FB"/>
    <w:rsid w:val="002C6B4E"/>
    <w:rsid w:val="002C70A9"/>
    <w:rsid w:val="002D297D"/>
    <w:rsid w:val="002D2D35"/>
    <w:rsid w:val="002D4F33"/>
    <w:rsid w:val="002E2D5A"/>
    <w:rsid w:val="002E3222"/>
    <w:rsid w:val="002E5E05"/>
    <w:rsid w:val="002E6B9B"/>
    <w:rsid w:val="002F2966"/>
    <w:rsid w:val="00304A6E"/>
    <w:rsid w:val="00306E98"/>
    <w:rsid w:val="00314B60"/>
    <w:rsid w:val="00315935"/>
    <w:rsid w:val="00315BCB"/>
    <w:rsid w:val="00315D8F"/>
    <w:rsid w:val="00317DBC"/>
    <w:rsid w:val="0032238C"/>
    <w:rsid w:val="00322567"/>
    <w:rsid w:val="00331D93"/>
    <w:rsid w:val="00333500"/>
    <w:rsid w:val="0033404C"/>
    <w:rsid w:val="00335A01"/>
    <w:rsid w:val="0034151B"/>
    <w:rsid w:val="0035031A"/>
    <w:rsid w:val="00351FA4"/>
    <w:rsid w:val="00356B01"/>
    <w:rsid w:val="00361BE5"/>
    <w:rsid w:val="0036369E"/>
    <w:rsid w:val="003636AF"/>
    <w:rsid w:val="00363959"/>
    <w:rsid w:val="00363EB0"/>
    <w:rsid w:val="003641A2"/>
    <w:rsid w:val="003657A7"/>
    <w:rsid w:val="003735D5"/>
    <w:rsid w:val="003738AE"/>
    <w:rsid w:val="00374388"/>
    <w:rsid w:val="003803F9"/>
    <w:rsid w:val="00380F4E"/>
    <w:rsid w:val="003815A6"/>
    <w:rsid w:val="00387149"/>
    <w:rsid w:val="00387971"/>
    <w:rsid w:val="00391375"/>
    <w:rsid w:val="0039581B"/>
    <w:rsid w:val="00395EC6"/>
    <w:rsid w:val="0039753F"/>
    <w:rsid w:val="00397BD7"/>
    <w:rsid w:val="003B24D3"/>
    <w:rsid w:val="003B3B53"/>
    <w:rsid w:val="003B7897"/>
    <w:rsid w:val="003C2DFF"/>
    <w:rsid w:val="003C75BC"/>
    <w:rsid w:val="003D0B6C"/>
    <w:rsid w:val="003D2AA2"/>
    <w:rsid w:val="003D2DDF"/>
    <w:rsid w:val="003D3CFE"/>
    <w:rsid w:val="003E0185"/>
    <w:rsid w:val="003E1CC4"/>
    <w:rsid w:val="003E2051"/>
    <w:rsid w:val="003E6291"/>
    <w:rsid w:val="003F0372"/>
    <w:rsid w:val="003F05EF"/>
    <w:rsid w:val="003F24E3"/>
    <w:rsid w:val="003F5FA1"/>
    <w:rsid w:val="00410E85"/>
    <w:rsid w:val="004131CD"/>
    <w:rsid w:val="0041329E"/>
    <w:rsid w:val="0041591E"/>
    <w:rsid w:val="0041671A"/>
    <w:rsid w:val="00421989"/>
    <w:rsid w:val="004219C9"/>
    <w:rsid w:val="00422583"/>
    <w:rsid w:val="0042540E"/>
    <w:rsid w:val="004271B5"/>
    <w:rsid w:val="004339C1"/>
    <w:rsid w:val="00435A20"/>
    <w:rsid w:val="0044031F"/>
    <w:rsid w:val="00451491"/>
    <w:rsid w:val="00454001"/>
    <w:rsid w:val="004544B1"/>
    <w:rsid w:val="00466A6B"/>
    <w:rsid w:val="00470776"/>
    <w:rsid w:val="004707AD"/>
    <w:rsid w:val="00471E96"/>
    <w:rsid w:val="00473BD9"/>
    <w:rsid w:val="00475DAE"/>
    <w:rsid w:val="00483732"/>
    <w:rsid w:val="00486A78"/>
    <w:rsid w:val="00487C20"/>
    <w:rsid w:val="00491943"/>
    <w:rsid w:val="00496822"/>
    <w:rsid w:val="004A1FA0"/>
    <w:rsid w:val="004A6B86"/>
    <w:rsid w:val="004A7107"/>
    <w:rsid w:val="004A7A41"/>
    <w:rsid w:val="004B1389"/>
    <w:rsid w:val="004B4763"/>
    <w:rsid w:val="004B4FB5"/>
    <w:rsid w:val="004B7547"/>
    <w:rsid w:val="004C0277"/>
    <w:rsid w:val="004C20E0"/>
    <w:rsid w:val="004C3A56"/>
    <w:rsid w:val="004C419A"/>
    <w:rsid w:val="004C6EAD"/>
    <w:rsid w:val="004C7E7B"/>
    <w:rsid w:val="004D1375"/>
    <w:rsid w:val="004D6743"/>
    <w:rsid w:val="004E144A"/>
    <w:rsid w:val="004E6933"/>
    <w:rsid w:val="004E7102"/>
    <w:rsid w:val="004F0CAD"/>
    <w:rsid w:val="004F4C74"/>
    <w:rsid w:val="004F5263"/>
    <w:rsid w:val="004F57DB"/>
    <w:rsid w:val="00507582"/>
    <w:rsid w:val="00507FD1"/>
    <w:rsid w:val="0051054B"/>
    <w:rsid w:val="00510A69"/>
    <w:rsid w:val="00512A24"/>
    <w:rsid w:val="00513073"/>
    <w:rsid w:val="005147AC"/>
    <w:rsid w:val="00516DDB"/>
    <w:rsid w:val="00520093"/>
    <w:rsid w:val="00520573"/>
    <w:rsid w:val="00520A98"/>
    <w:rsid w:val="0052414A"/>
    <w:rsid w:val="00525E61"/>
    <w:rsid w:val="00526ACD"/>
    <w:rsid w:val="00526FDA"/>
    <w:rsid w:val="0053191F"/>
    <w:rsid w:val="00540F93"/>
    <w:rsid w:val="00541271"/>
    <w:rsid w:val="005507B6"/>
    <w:rsid w:val="00555708"/>
    <w:rsid w:val="00555E5E"/>
    <w:rsid w:val="00560349"/>
    <w:rsid w:val="0056052B"/>
    <w:rsid w:val="00561B3C"/>
    <w:rsid w:val="0056302D"/>
    <w:rsid w:val="005665C4"/>
    <w:rsid w:val="005726CC"/>
    <w:rsid w:val="00572D5D"/>
    <w:rsid w:val="0057352C"/>
    <w:rsid w:val="00574611"/>
    <w:rsid w:val="00575B64"/>
    <w:rsid w:val="005804FF"/>
    <w:rsid w:val="00586F00"/>
    <w:rsid w:val="00587354"/>
    <w:rsid w:val="00591EEC"/>
    <w:rsid w:val="00592503"/>
    <w:rsid w:val="00593337"/>
    <w:rsid w:val="0059732B"/>
    <w:rsid w:val="005A1377"/>
    <w:rsid w:val="005A5BCF"/>
    <w:rsid w:val="005C0B93"/>
    <w:rsid w:val="005C0CF1"/>
    <w:rsid w:val="005C776B"/>
    <w:rsid w:val="005D0FB6"/>
    <w:rsid w:val="005D4409"/>
    <w:rsid w:val="005E0AAB"/>
    <w:rsid w:val="005E25DF"/>
    <w:rsid w:val="005E3B0F"/>
    <w:rsid w:val="005E52B7"/>
    <w:rsid w:val="005E56A3"/>
    <w:rsid w:val="005E60E0"/>
    <w:rsid w:val="005F09DB"/>
    <w:rsid w:val="005F386C"/>
    <w:rsid w:val="005F3A42"/>
    <w:rsid w:val="005F3C78"/>
    <w:rsid w:val="006029EB"/>
    <w:rsid w:val="0060365C"/>
    <w:rsid w:val="0060439B"/>
    <w:rsid w:val="00610C4F"/>
    <w:rsid w:val="00611756"/>
    <w:rsid w:val="00612A59"/>
    <w:rsid w:val="006149B8"/>
    <w:rsid w:val="00622B14"/>
    <w:rsid w:val="0062302F"/>
    <w:rsid w:val="006256D6"/>
    <w:rsid w:val="00627820"/>
    <w:rsid w:val="00627FA8"/>
    <w:rsid w:val="00632C4E"/>
    <w:rsid w:val="00635F76"/>
    <w:rsid w:val="00637F52"/>
    <w:rsid w:val="00642889"/>
    <w:rsid w:val="00650299"/>
    <w:rsid w:val="00650420"/>
    <w:rsid w:val="00650C36"/>
    <w:rsid w:val="00653C8F"/>
    <w:rsid w:val="006550C4"/>
    <w:rsid w:val="00655705"/>
    <w:rsid w:val="0066439F"/>
    <w:rsid w:val="0066587D"/>
    <w:rsid w:val="00676454"/>
    <w:rsid w:val="0068286A"/>
    <w:rsid w:val="00683492"/>
    <w:rsid w:val="00684071"/>
    <w:rsid w:val="0068473E"/>
    <w:rsid w:val="00684A40"/>
    <w:rsid w:val="00690335"/>
    <w:rsid w:val="00691626"/>
    <w:rsid w:val="00695653"/>
    <w:rsid w:val="006A44E6"/>
    <w:rsid w:val="006A57EE"/>
    <w:rsid w:val="006A5BB5"/>
    <w:rsid w:val="006A6A27"/>
    <w:rsid w:val="006A72AF"/>
    <w:rsid w:val="006B16BA"/>
    <w:rsid w:val="006B6171"/>
    <w:rsid w:val="006B72BF"/>
    <w:rsid w:val="006D736C"/>
    <w:rsid w:val="006E48B3"/>
    <w:rsid w:val="006E7D79"/>
    <w:rsid w:val="006F05AA"/>
    <w:rsid w:val="006F50C3"/>
    <w:rsid w:val="006F51CF"/>
    <w:rsid w:val="00701A6B"/>
    <w:rsid w:val="00702B3A"/>
    <w:rsid w:val="00704C45"/>
    <w:rsid w:val="00706453"/>
    <w:rsid w:val="0071035D"/>
    <w:rsid w:val="00713A93"/>
    <w:rsid w:val="00715E8C"/>
    <w:rsid w:val="00730E38"/>
    <w:rsid w:val="00731517"/>
    <w:rsid w:val="00735226"/>
    <w:rsid w:val="00735A95"/>
    <w:rsid w:val="00742F0C"/>
    <w:rsid w:val="0074429F"/>
    <w:rsid w:val="0074695B"/>
    <w:rsid w:val="00746B10"/>
    <w:rsid w:val="00746CBE"/>
    <w:rsid w:val="00750C49"/>
    <w:rsid w:val="007520D8"/>
    <w:rsid w:val="00754217"/>
    <w:rsid w:val="00754DF7"/>
    <w:rsid w:val="00763458"/>
    <w:rsid w:val="00767898"/>
    <w:rsid w:val="00773EF6"/>
    <w:rsid w:val="00774105"/>
    <w:rsid w:val="00777942"/>
    <w:rsid w:val="007819FE"/>
    <w:rsid w:val="00781C5B"/>
    <w:rsid w:val="00784B5A"/>
    <w:rsid w:val="00792EED"/>
    <w:rsid w:val="007937D7"/>
    <w:rsid w:val="00794EF3"/>
    <w:rsid w:val="00796293"/>
    <w:rsid w:val="007B314F"/>
    <w:rsid w:val="007B6D6E"/>
    <w:rsid w:val="007B6FFC"/>
    <w:rsid w:val="007C09E9"/>
    <w:rsid w:val="007C1517"/>
    <w:rsid w:val="007C2F37"/>
    <w:rsid w:val="007C5DD1"/>
    <w:rsid w:val="007C66F0"/>
    <w:rsid w:val="007C7851"/>
    <w:rsid w:val="007D14B5"/>
    <w:rsid w:val="007D2055"/>
    <w:rsid w:val="007D2292"/>
    <w:rsid w:val="007D3F9B"/>
    <w:rsid w:val="007E0143"/>
    <w:rsid w:val="007E1779"/>
    <w:rsid w:val="007E610B"/>
    <w:rsid w:val="007F181A"/>
    <w:rsid w:val="007F762C"/>
    <w:rsid w:val="00810A07"/>
    <w:rsid w:val="00820CF5"/>
    <w:rsid w:val="00821F39"/>
    <w:rsid w:val="0082429C"/>
    <w:rsid w:val="00827CF2"/>
    <w:rsid w:val="008357EA"/>
    <w:rsid w:val="00837678"/>
    <w:rsid w:val="008477A7"/>
    <w:rsid w:val="0084782B"/>
    <w:rsid w:val="008508E6"/>
    <w:rsid w:val="00853528"/>
    <w:rsid w:val="00855B94"/>
    <w:rsid w:val="00856958"/>
    <w:rsid w:val="00864EEB"/>
    <w:rsid w:val="00865316"/>
    <w:rsid w:val="008751C3"/>
    <w:rsid w:val="008762FF"/>
    <w:rsid w:val="008764D4"/>
    <w:rsid w:val="0088111C"/>
    <w:rsid w:val="008874F6"/>
    <w:rsid w:val="00890208"/>
    <w:rsid w:val="00891CFE"/>
    <w:rsid w:val="00891DFB"/>
    <w:rsid w:val="00897F0F"/>
    <w:rsid w:val="008A31EF"/>
    <w:rsid w:val="008A4D53"/>
    <w:rsid w:val="008A4F20"/>
    <w:rsid w:val="008B0808"/>
    <w:rsid w:val="008B4E5A"/>
    <w:rsid w:val="008B68B8"/>
    <w:rsid w:val="008C5F4A"/>
    <w:rsid w:val="008D56D0"/>
    <w:rsid w:val="008E479D"/>
    <w:rsid w:val="008E734D"/>
    <w:rsid w:val="008F0B58"/>
    <w:rsid w:val="008F0D04"/>
    <w:rsid w:val="008F430E"/>
    <w:rsid w:val="008F7B28"/>
    <w:rsid w:val="00901A26"/>
    <w:rsid w:val="00901CC6"/>
    <w:rsid w:val="00902109"/>
    <w:rsid w:val="00902A2A"/>
    <w:rsid w:val="00914C00"/>
    <w:rsid w:val="00917A6E"/>
    <w:rsid w:val="00921068"/>
    <w:rsid w:val="009214B7"/>
    <w:rsid w:val="00924608"/>
    <w:rsid w:val="009256B4"/>
    <w:rsid w:val="009326B4"/>
    <w:rsid w:val="00932CB1"/>
    <w:rsid w:val="00937A25"/>
    <w:rsid w:val="00951162"/>
    <w:rsid w:val="00951C34"/>
    <w:rsid w:val="00965CAA"/>
    <w:rsid w:val="00970F56"/>
    <w:rsid w:val="00971BA2"/>
    <w:rsid w:val="00974A9E"/>
    <w:rsid w:val="00974DE0"/>
    <w:rsid w:val="00977398"/>
    <w:rsid w:val="009808D1"/>
    <w:rsid w:val="00991047"/>
    <w:rsid w:val="00992903"/>
    <w:rsid w:val="00993135"/>
    <w:rsid w:val="009932F0"/>
    <w:rsid w:val="00994B16"/>
    <w:rsid w:val="009A28B8"/>
    <w:rsid w:val="009A5AE4"/>
    <w:rsid w:val="009C6716"/>
    <w:rsid w:val="009D32D2"/>
    <w:rsid w:val="009D5556"/>
    <w:rsid w:val="009E3D73"/>
    <w:rsid w:val="009E70B7"/>
    <w:rsid w:val="009F3A67"/>
    <w:rsid w:val="009F736E"/>
    <w:rsid w:val="00A106AB"/>
    <w:rsid w:val="00A127D7"/>
    <w:rsid w:val="00A12B2F"/>
    <w:rsid w:val="00A1554D"/>
    <w:rsid w:val="00A24EC3"/>
    <w:rsid w:val="00A26A94"/>
    <w:rsid w:val="00A32B88"/>
    <w:rsid w:val="00A3464E"/>
    <w:rsid w:val="00A40550"/>
    <w:rsid w:val="00A428D5"/>
    <w:rsid w:val="00A42C97"/>
    <w:rsid w:val="00A479CD"/>
    <w:rsid w:val="00A551D7"/>
    <w:rsid w:val="00A55E6B"/>
    <w:rsid w:val="00A56A86"/>
    <w:rsid w:val="00A570A0"/>
    <w:rsid w:val="00A70973"/>
    <w:rsid w:val="00A70C9E"/>
    <w:rsid w:val="00A71DDF"/>
    <w:rsid w:val="00A744EC"/>
    <w:rsid w:val="00A75494"/>
    <w:rsid w:val="00A777FC"/>
    <w:rsid w:val="00A85CD0"/>
    <w:rsid w:val="00A85F85"/>
    <w:rsid w:val="00A860CF"/>
    <w:rsid w:val="00A86958"/>
    <w:rsid w:val="00A93885"/>
    <w:rsid w:val="00A938A9"/>
    <w:rsid w:val="00AA18FE"/>
    <w:rsid w:val="00AA3452"/>
    <w:rsid w:val="00AA3E50"/>
    <w:rsid w:val="00AA3E60"/>
    <w:rsid w:val="00AA4A8E"/>
    <w:rsid w:val="00AA6777"/>
    <w:rsid w:val="00AB07B7"/>
    <w:rsid w:val="00AB4B48"/>
    <w:rsid w:val="00AB6B56"/>
    <w:rsid w:val="00AB6F79"/>
    <w:rsid w:val="00AB7935"/>
    <w:rsid w:val="00AC028F"/>
    <w:rsid w:val="00AC2854"/>
    <w:rsid w:val="00AC2E99"/>
    <w:rsid w:val="00AC48F3"/>
    <w:rsid w:val="00AC62C8"/>
    <w:rsid w:val="00AC672E"/>
    <w:rsid w:val="00AC7344"/>
    <w:rsid w:val="00AC7765"/>
    <w:rsid w:val="00AD044C"/>
    <w:rsid w:val="00AD360F"/>
    <w:rsid w:val="00AE1E5D"/>
    <w:rsid w:val="00AE326B"/>
    <w:rsid w:val="00AE7BBF"/>
    <w:rsid w:val="00AF0905"/>
    <w:rsid w:val="00AF1901"/>
    <w:rsid w:val="00AF294D"/>
    <w:rsid w:val="00AF3B62"/>
    <w:rsid w:val="00AF420A"/>
    <w:rsid w:val="00AF5759"/>
    <w:rsid w:val="00AF70D5"/>
    <w:rsid w:val="00B01BD4"/>
    <w:rsid w:val="00B07134"/>
    <w:rsid w:val="00B11793"/>
    <w:rsid w:val="00B17CC9"/>
    <w:rsid w:val="00B27440"/>
    <w:rsid w:val="00B27D09"/>
    <w:rsid w:val="00B37F7C"/>
    <w:rsid w:val="00B40B59"/>
    <w:rsid w:val="00B46970"/>
    <w:rsid w:val="00B5604C"/>
    <w:rsid w:val="00B60A53"/>
    <w:rsid w:val="00B62ECB"/>
    <w:rsid w:val="00B67A55"/>
    <w:rsid w:val="00B71DDE"/>
    <w:rsid w:val="00B751EB"/>
    <w:rsid w:val="00B80133"/>
    <w:rsid w:val="00B807CE"/>
    <w:rsid w:val="00B82562"/>
    <w:rsid w:val="00B84F6D"/>
    <w:rsid w:val="00B850FE"/>
    <w:rsid w:val="00B911A1"/>
    <w:rsid w:val="00B94389"/>
    <w:rsid w:val="00B970B4"/>
    <w:rsid w:val="00BA29B4"/>
    <w:rsid w:val="00BA322E"/>
    <w:rsid w:val="00BA5E4E"/>
    <w:rsid w:val="00BA6AF3"/>
    <w:rsid w:val="00BA7C4E"/>
    <w:rsid w:val="00BB1904"/>
    <w:rsid w:val="00BB4282"/>
    <w:rsid w:val="00BB59A4"/>
    <w:rsid w:val="00BB7D37"/>
    <w:rsid w:val="00BC077D"/>
    <w:rsid w:val="00BC3D98"/>
    <w:rsid w:val="00BD0EFA"/>
    <w:rsid w:val="00BD3332"/>
    <w:rsid w:val="00BD4E9C"/>
    <w:rsid w:val="00BD6284"/>
    <w:rsid w:val="00BE176A"/>
    <w:rsid w:val="00BE2396"/>
    <w:rsid w:val="00BE5143"/>
    <w:rsid w:val="00BF1A7D"/>
    <w:rsid w:val="00BF6A37"/>
    <w:rsid w:val="00BF6C75"/>
    <w:rsid w:val="00BF7740"/>
    <w:rsid w:val="00C009BB"/>
    <w:rsid w:val="00C01458"/>
    <w:rsid w:val="00C02D27"/>
    <w:rsid w:val="00C03258"/>
    <w:rsid w:val="00C03D82"/>
    <w:rsid w:val="00C03FF7"/>
    <w:rsid w:val="00C0500C"/>
    <w:rsid w:val="00C11F4B"/>
    <w:rsid w:val="00C12E77"/>
    <w:rsid w:val="00C13784"/>
    <w:rsid w:val="00C14DE6"/>
    <w:rsid w:val="00C32711"/>
    <w:rsid w:val="00C35B9C"/>
    <w:rsid w:val="00C36312"/>
    <w:rsid w:val="00C366A8"/>
    <w:rsid w:val="00C37A0B"/>
    <w:rsid w:val="00C4020C"/>
    <w:rsid w:val="00C43D46"/>
    <w:rsid w:val="00C52E12"/>
    <w:rsid w:val="00C57474"/>
    <w:rsid w:val="00C61EAD"/>
    <w:rsid w:val="00C621F5"/>
    <w:rsid w:val="00C62916"/>
    <w:rsid w:val="00C62FBA"/>
    <w:rsid w:val="00C6595E"/>
    <w:rsid w:val="00C7264B"/>
    <w:rsid w:val="00C73391"/>
    <w:rsid w:val="00C737CE"/>
    <w:rsid w:val="00C74F01"/>
    <w:rsid w:val="00C77D7F"/>
    <w:rsid w:val="00C804C3"/>
    <w:rsid w:val="00C836FC"/>
    <w:rsid w:val="00C84031"/>
    <w:rsid w:val="00C915A5"/>
    <w:rsid w:val="00C9187C"/>
    <w:rsid w:val="00C92BF7"/>
    <w:rsid w:val="00CA50C2"/>
    <w:rsid w:val="00CB09CF"/>
    <w:rsid w:val="00CB1828"/>
    <w:rsid w:val="00CB4C2D"/>
    <w:rsid w:val="00CB5834"/>
    <w:rsid w:val="00CB61E3"/>
    <w:rsid w:val="00CC0D03"/>
    <w:rsid w:val="00CC3D99"/>
    <w:rsid w:val="00CD070C"/>
    <w:rsid w:val="00CD2266"/>
    <w:rsid w:val="00CD5D2E"/>
    <w:rsid w:val="00CD5F77"/>
    <w:rsid w:val="00CD7E27"/>
    <w:rsid w:val="00CE1ABA"/>
    <w:rsid w:val="00CE6B54"/>
    <w:rsid w:val="00CF0CC2"/>
    <w:rsid w:val="00D0070F"/>
    <w:rsid w:val="00D0463D"/>
    <w:rsid w:val="00D10537"/>
    <w:rsid w:val="00D17786"/>
    <w:rsid w:val="00D20365"/>
    <w:rsid w:val="00D21205"/>
    <w:rsid w:val="00D21C95"/>
    <w:rsid w:val="00D225BF"/>
    <w:rsid w:val="00D22D87"/>
    <w:rsid w:val="00D2712D"/>
    <w:rsid w:val="00D37880"/>
    <w:rsid w:val="00D40500"/>
    <w:rsid w:val="00D5043B"/>
    <w:rsid w:val="00D525CF"/>
    <w:rsid w:val="00D634AD"/>
    <w:rsid w:val="00D64473"/>
    <w:rsid w:val="00D64F31"/>
    <w:rsid w:val="00D668C2"/>
    <w:rsid w:val="00D707D9"/>
    <w:rsid w:val="00D835C4"/>
    <w:rsid w:val="00D86DBA"/>
    <w:rsid w:val="00D95402"/>
    <w:rsid w:val="00DA3D42"/>
    <w:rsid w:val="00DB211B"/>
    <w:rsid w:val="00DB2360"/>
    <w:rsid w:val="00DB33B4"/>
    <w:rsid w:val="00DB4109"/>
    <w:rsid w:val="00DB6D68"/>
    <w:rsid w:val="00DB7E74"/>
    <w:rsid w:val="00DC0761"/>
    <w:rsid w:val="00DC7331"/>
    <w:rsid w:val="00DD444D"/>
    <w:rsid w:val="00DD4CB2"/>
    <w:rsid w:val="00DF2A35"/>
    <w:rsid w:val="00DF7939"/>
    <w:rsid w:val="00DF7A33"/>
    <w:rsid w:val="00E00D1B"/>
    <w:rsid w:val="00E0456C"/>
    <w:rsid w:val="00E04FA7"/>
    <w:rsid w:val="00E13332"/>
    <w:rsid w:val="00E13BDA"/>
    <w:rsid w:val="00E16169"/>
    <w:rsid w:val="00E26A2B"/>
    <w:rsid w:val="00E26C49"/>
    <w:rsid w:val="00E334AD"/>
    <w:rsid w:val="00E34763"/>
    <w:rsid w:val="00E37D81"/>
    <w:rsid w:val="00E41BBF"/>
    <w:rsid w:val="00E449CF"/>
    <w:rsid w:val="00E45592"/>
    <w:rsid w:val="00E5028F"/>
    <w:rsid w:val="00E5307C"/>
    <w:rsid w:val="00E60E7A"/>
    <w:rsid w:val="00E634D1"/>
    <w:rsid w:val="00E822B8"/>
    <w:rsid w:val="00E95353"/>
    <w:rsid w:val="00E97141"/>
    <w:rsid w:val="00E974B6"/>
    <w:rsid w:val="00EA0958"/>
    <w:rsid w:val="00EB16D8"/>
    <w:rsid w:val="00EB2C81"/>
    <w:rsid w:val="00EB2ECC"/>
    <w:rsid w:val="00EB5345"/>
    <w:rsid w:val="00EB56DD"/>
    <w:rsid w:val="00EC4BFF"/>
    <w:rsid w:val="00EC55ED"/>
    <w:rsid w:val="00EC5B7C"/>
    <w:rsid w:val="00EC5CD6"/>
    <w:rsid w:val="00EC5DCB"/>
    <w:rsid w:val="00ED0C88"/>
    <w:rsid w:val="00ED153F"/>
    <w:rsid w:val="00ED2B0D"/>
    <w:rsid w:val="00ED2BA2"/>
    <w:rsid w:val="00ED3774"/>
    <w:rsid w:val="00ED6774"/>
    <w:rsid w:val="00ED761C"/>
    <w:rsid w:val="00EE3171"/>
    <w:rsid w:val="00EE39A7"/>
    <w:rsid w:val="00EE521A"/>
    <w:rsid w:val="00EE59D1"/>
    <w:rsid w:val="00EE78F0"/>
    <w:rsid w:val="00F00F6E"/>
    <w:rsid w:val="00F13442"/>
    <w:rsid w:val="00F2093A"/>
    <w:rsid w:val="00F22F95"/>
    <w:rsid w:val="00F23482"/>
    <w:rsid w:val="00F247CB"/>
    <w:rsid w:val="00F3218D"/>
    <w:rsid w:val="00F408A1"/>
    <w:rsid w:val="00F42A3A"/>
    <w:rsid w:val="00F445C1"/>
    <w:rsid w:val="00F448A8"/>
    <w:rsid w:val="00F54E6C"/>
    <w:rsid w:val="00F55CB8"/>
    <w:rsid w:val="00F56EFC"/>
    <w:rsid w:val="00F57655"/>
    <w:rsid w:val="00F60315"/>
    <w:rsid w:val="00F6334E"/>
    <w:rsid w:val="00F6418D"/>
    <w:rsid w:val="00F91F21"/>
    <w:rsid w:val="00F962DB"/>
    <w:rsid w:val="00FA0B1A"/>
    <w:rsid w:val="00FA39A1"/>
    <w:rsid w:val="00FA6C71"/>
    <w:rsid w:val="00FB291F"/>
    <w:rsid w:val="00FB2EA5"/>
    <w:rsid w:val="00FB3215"/>
    <w:rsid w:val="00FB6E51"/>
    <w:rsid w:val="00FB743E"/>
    <w:rsid w:val="00FC479A"/>
    <w:rsid w:val="00FC7687"/>
    <w:rsid w:val="00FD3711"/>
    <w:rsid w:val="00FD6970"/>
    <w:rsid w:val="00FE018F"/>
    <w:rsid w:val="00FE3175"/>
    <w:rsid w:val="00FF0189"/>
    <w:rsid w:val="00FF1298"/>
    <w:rsid w:val="00FF7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F7C"/>
    <w:rPr>
      <w:sz w:val="24"/>
      <w:szCs w:val="24"/>
    </w:rPr>
  </w:style>
  <w:style w:type="paragraph" w:styleId="Heading2">
    <w:name w:val="heading 2"/>
    <w:basedOn w:val="Normal"/>
    <w:next w:val="Normal"/>
    <w:qFormat/>
    <w:rsid w:val="00BA6AF3"/>
    <w:pPr>
      <w:keepNext/>
      <w:spacing w:before="240" w:after="60"/>
      <w:outlineLvl w:val="1"/>
    </w:pPr>
    <w:rPr>
      <w:rFonts w:ascii="Arial" w:hAnsi="Arial" w:cs="Arial"/>
      <w:b/>
      <w:bCs/>
      <w:i/>
      <w:iCs/>
      <w:sz w:val="28"/>
      <w:szCs w:val="28"/>
    </w:rPr>
  </w:style>
  <w:style w:type="paragraph" w:styleId="Heading3">
    <w:name w:val="heading 3"/>
    <w:basedOn w:val="Normal"/>
    <w:qFormat/>
    <w:rsid w:val="00BA6AF3"/>
    <w:pPr>
      <w:spacing w:before="72" w:after="48"/>
      <w:outlineLvl w:val="2"/>
    </w:pPr>
    <w:rPr>
      <w:rFonts w:ascii="Helvetica" w:hAnsi="Helvetica" w:cs="Helvetica"/>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A6AF3"/>
    <w:pPr>
      <w:spacing w:after="360" w:line="360" w:lineRule="atLeast"/>
    </w:pPr>
    <w:rPr>
      <w:sz w:val="18"/>
      <w:szCs w:val="18"/>
    </w:rPr>
  </w:style>
  <w:style w:type="character" w:styleId="Hyperlink">
    <w:name w:val="Hyperlink"/>
    <w:basedOn w:val="DefaultParagraphFont"/>
    <w:rsid w:val="00BA6AF3"/>
    <w:rPr>
      <w:color w:val="0000FF"/>
      <w:u w:val="single"/>
    </w:rPr>
  </w:style>
  <w:style w:type="paragraph" w:customStyle="1" w:styleId="details">
    <w:name w:val="details"/>
    <w:basedOn w:val="Normal"/>
    <w:rsid w:val="00BA6AF3"/>
    <w:pPr>
      <w:spacing w:before="48" w:after="48" w:line="324" w:lineRule="atLeast"/>
    </w:pPr>
    <w:rPr>
      <w:rFonts w:ascii="Verdana" w:hAnsi="Verdana"/>
      <w:color w:val="666666"/>
      <w:sz w:val="16"/>
      <w:szCs w:val="16"/>
    </w:rPr>
  </w:style>
  <w:style w:type="character" w:styleId="Emphasis">
    <w:name w:val="Emphasis"/>
    <w:basedOn w:val="DefaultParagraphFont"/>
    <w:qFormat/>
    <w:rsid w:val="00BA6AF3"/>
    <w:rPr>
      <w:i/>
      <w:iCs/>
    </w:rPr>
  </w:style>
  <w:style w:type="table" w:styleId="TableGrid">
    <w:name w:val="Table Grid"/>
    <w:basedOn w:val="TableNormal"/>
    <w:rsid w:val="00C62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B6D6E"/>
    <w:pPr>
      <w:tabs>
        <w:tab w:val="center" w:pos="4320"/>
        <w:tab w:val="right" w:pos="8640"/>
      </w:tabs>
    </w:pPr>
  </w:style>
  <w:style w:type="paragraph" w:styleId="Footer">
    <w:name w:val="footer"/>
    <w:basedOn w:val="Normal"/>
    <w:rsid w:val="007B6D6E"/>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F7C"/>
    <w:rPr>
      <w:sz w:val="24"/>
      <w:szCs w:val="24"/>
    </w:rPr>
  </w:style>
  <w:style w:type="paragraph" w:styleId="Heading2">
    <w:name w:val="heading 2"/>
    <w:basedOn w:val="Normal"/>
    <w:next w:val="Normal"/>
    <w:qFormat/>
    <w:rsid w:val="00BA6AF3"/>
    <w:pPr>
      <w:keepNext/>
      <w:spacing w:before="240" w:after="60"/>
      <w:outlineLvl w:val="1"/>
    </w:pPr>
    <w:rPr>
      <w:rFonts w:ascii="Arial" w:hAnsi="Arial" w:cs="Arial"/>
      <w:b/>
      <w:bCs/>
      <w:i/>
      <w:iCs/>
      <w:sz w:val="28"/>
      <w:szCs w:val="28"/>
    </w:rPr>
  </w:style>
  <w:style w:type="paragraph" w:styleId="Heading3">
    <w:name w:val="heading 3"/>
    <w:basedOn w:val="Normal"/>
    <w:qFormat/>
    <w:rsid w:val="00BA6AF3"/>
    <w:pPr>
      <w:spacing w:before="72" w:after="48"/>
      <w:outlineLvl w:val="2"/>
    </w:pPr>
    <w:rPr>
      <w:rFonts w:ascii="Helvetica" w:hAnsi="Helvetica" w:cs="Helvetica"/>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A6AF3"/>
    <w:pPr>
      <w:spacing w:after="360" w:line="360" w:lineRule="atLeast"/>
    </w:pPr>
    <w:rPr>
      <w:sz w:val="18"/>
      <w:szCs w:val="18"/>
    </w:rPr>
  </w:style>
  <w:style w:type="character" w:styleId="Hyperlink">
    <w:name w:val="Hyperlink"/>
    <w:basedOn w:val="DefaultParagraphFont"/>
    <w:rsid w:val="00BA6AF3"/>
    <w:rPr>
      <w:color w:val="0000FF"/>
      <w:u w:val="single"/>
    </w:rPr>
  </w:style>
  <w:style w:type="paragraph" w:customStyle="1" w:styleId="details">
    <w:name w:val="details"/>
    <w:basedOn w:val="Normal"/>
    <w:rsid w:val="00BA6AF3"/>
    <w:pPr>
      <w:spacing w:before="48" w:after="48" w:line="324" w:lineRule="atLeast"/>
    </w:pPr>
    <w:rPr>
      <w:rFonts w:ascii="Verdana" w:hAnsi="Verdana"/>
      <w:color w:val="666666"/>
      <w:sz w:val="16"/>
      <w:szCs w:val="16"/>
    </w:rPr>
  </w:style>
  <w:style w:type="character" w:styleId="Emphasis">
    <w:name w:val="Emphasis"/>
    <w:basedOn w:val="DefaultParagraphFont"/>
    <w:qFormat/>
    <w:rsid w:val="00BA6AF3"/>
    <w:rPr>
      <w:i/>
      <w:iCs/>
    </w:rPr>
  </w:style>
  <w:style w:type="table" w:styleId="TableGrid">
    <w:name w:val="Table Grid"/>
    <w:basedOn w:val="TableNormal"/>
    <w:rsid w:val="00C62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7B6D6E"/>
    <w:pPr>
      <w:tabs>
        <w:tab w:val="center" w:pos="4320"/>
        <w:tab w:val="right" w:pos="8640"/>
      </w:tabs>
    </w:pPr>
  </w:style>
  <w:style w:type="paragraph" w:styleId="Footer">
    <w:name w:val="footer"/>
    <w:basedOn w:val="Normal"/>
    <w:rsid w:val="007B6D6E"/>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1298">
      <w:bodyDiv w:val="1"/>
      <w:marLeft w:val="0"/>
      <w:marRight w:val="0"/>
      <w:marTop w:val="0"/>
      <w:marBottom w:val="0"/>
      <w:divBdr>
        <w:top w:val="none" w:sz="0" w:space="0" w:color="auto"/>
        <w:left w:val="none" w:sz="0" w:space="0" w:color="auto"/>
        <w:bottom w:val="none" w:sz="0" w:space="0" w:color="auto"/>
        <w:right w:val="none" w:sz="0" w:space="0" w:color="auto"/>
      </w:divBdr>
      <w:divsChild>
        <w:div w:id="675545512">
          <w:marLeft w:val="0"/>
          <w:marRight w:val="0"/>
          <w:marTop w:val="0"/>
          <w:marBottom w:val="0"/>
          <w:divBdr>
            <w:top w:val="none" w:sz="0" w:space="0" w:color="auto"/>
            <w:left w:val="none" w:sz="0" w:space="0" w:color="auto"/>
            <w:bottom w:val="none" w:sz="0" w:space="0" w:color="auto"/>
            <w:right w:val="none" w:sz="0" w:space="0" w:color="auto"/>
          </w:divBdr>
          <w:divsChild>
            <w:div w:id="952399534">
              <w:marLeft w:val="0"/>
              <w:marRight w:val="0"/>
              <w:marTop w:val="0"/>
              <w:marBottom w:val="0"/>
              <w:divBdr>
                <w:top w:val="none" w:sz="0" w:space="0" w:color="auto"/>
                <w:left w:val="none" w:sz="0" w:space="0" w:color="auto"/>
                <w:bottom w:val="none" w:sz="0" w:space="0" w:color="auto"/>
                <w:right w:val="none" w:sz="0" w:space="0" w:color="auto"/>
              </w:divBdr>
              <w:divsChild>
                <w:div w:id="1188107757">
                  <w:marLeft w:val="3075"/>
                  <w:marRight w:val="0"/>
                  <w:marTop w:val="0"/>
                  <w:marBottom w:val="0"/>
                  <w:divBdr>
                    <w:top w:val="none" w:sz="0" w:space="0" w:color="auto"/>
                    <w:left w:val="none" w:sz="0" w:space="0" w:color="auto"/>
                    <w:bottom w:val="none" w:sz="0" w:space="0" w:color="auto"/>
                    <w:right w:val="none" w:sz="0" w:space="0" w:color="auto"/>
                  </w:divBdr>
                  <w:divsChild>
                    <w:div w:id="766005399">
                      <w:marLeft w:val="0"/>
                      <w:marRight w:val="0"/>
                      <w:marTop w:val="0"/>
                      <w:marBottom w:val="0"/>
                      <w:divBdr>
                        <w:top w:val="none" w:sz="0" w:space="0" w:color="auto"/>
                        <w:left w:val="none" w:sz="0" w:space="0" w:color="auto"/>
                        <w:bottom w:val="none" w:sz="0" w:space="0" w:color="auto"/>
                        <w:right w:val="none" w:sz="0" w:space="0" w:color="auto"/>
                      </w:divBdr>
                      <w:divsChild>
                        <w:div w:id="159836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1453924">
      <w:bodyDiv w:val="1"/>
      <w:marLeft w:val="0"/>
      <w:marRight w:val="0"/>
      <w:marTop w:val="0"/>
      <w:marBottom w:val="0"/>
      <w:divBdr>
        <w:top w:val="none" w:sz="0" w:space="0" w:color="auto"/>
        <w:left w:val="none" w:sz="0" w:space="0" w:color="auto"/>
        <w:bottom w:val="none" w:sz="0" w:space="0" w:color="auto"/>
        <w:right w:val="none" w:sz="0" w:space="0" w:color="auto"/>
      </w:divBdr>
      <w:divsChild>
        <w:div w:id="1924684099">
          <w:marLeft w:val="0"/>
          <w:marRight w:val="0"/>
          <w:marTop w:val="0"/>
          <w:marBottom w:val="0"/>
          <w:divBdr>
            <w:top w:val="none" w:sz="0" w:space="0" w:color="auto"/>
            <w:left w:val="none" w:sz="0" w:space="0" w:color="auto"/>
            <w:bottom w:val="none" w:sz="0" w:space="0" w:color="auto"/>
            <w:right w:val="none" w:sz="0" w:space="0" w:color="auto"/>
          </w:divBdr>
          <w:divsChild>
            <w:div w:id="383410256">
              <w:marLeft w:val="0"/>
              <w:marRight w:val="0"/>
              <w:marTop w:val="0"/>
              <w:marBottom w:val="0"/>
              <w:divBdr>
                <w:top w:val="none" w:sz="0" w:space="0" w:color="auto"/>
                <w:left w:val="none" w:sz="0" w:space="0" w:color="auto"/>
                <w:bottom w:val="none" w:sz="0" w:space="0" w:color="auto"/>
                <w:right w:val="none" w:sz="0" w:space="0" w:color="auto"/>
              </w:divBdr>
              <w:divsChild>
                <w:div w:id="615605392">
                  <w:marLeft w:val="3075"/>
                  <w:marRight w:val="0"/>
                  <w:marTop w:val="0"/>
                  <w:marBottom w:val="0"/>
                  <w:divBdr>
                    <w:top w:val="none" w:sz="0" w:space="0" w:color="auto"/>
                    <w:left w:val="none" w:sz="0" w:space="0" w:color="auto"/>
                    <w:bottom w:val="none" w:sz="0" w:space="0" w:color="auto"/>
                    <w:right w:val="none" w:sz="0" w:space="0" w:color="auto"/>
                  </w:divBdr>
                  <w:divsChild>
                    <w:div w:id="89275971">
                      <w:marLeft w:val="0"/>
                      <w:marRight w:val="0"/>
                      <w:marTop w:val="0"/>
                      <w:marBottom w:val="0"/>
                      <w:divBdr>
                        <w:top w:val="none" w:sz="0" w:space="0" w:color="auto"/>
                        <w:left w:val="none" w:sz="0" w:space="0" w:color="auto"/>
                        <w:bottom w:val="none" w:sz="0" w:space="0" w:color="auto"/>
                        <w:right w:val="none" w:sz="0" w:space="0" w:color="auto"/>
                      </w:divBdr>
                      <w:divsChild>
                        <w:div w:id="1003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9936418">
      <w:bodyDiv w:val="1"/>
      <w:marLeft w:val="0"/>
      <w:marRight w:val="0"/>
      <w:marTop w:val="0"/>
      <w:marBottom w:val="0"/>
      <w:divBdr>
        <w:top w:val="none" w:sz="0" w:space="0" w:color="auto"/>
        <w:left w:val="none" w:sz="0" w:space="0" w:color="auto"/>
        <w:bottom w:val="none" w:sz="0" w:space="0" w:color="auto"/>
        <w:right w:val="none" w:sz="0" w:space="0" w:color="auto"/>
      </w:divBdr>
      <w:divsChild>
        <w:div w:id="484057017">
          <w:marLeft w:val="0"/>
          <w:marRight w:val="0"/>
          <w:marTop w:val="0"/>
          <w:marBottom w:val="0"/>
          <w:divBdr>
            <w:top w:val="none" w:sz="0" w:space="0" w:color="auto"/>
            <w:left w:val="none" w:sz="0" w:space="0" w:color="auto"/>
            <w:bottom w:val="none" w:sz="0" w:space="0" w:color="auto"/>
            <w:right w:val="none" w:sz="0" w:space="0" w:color="auto"/>
          </w:divBdr>
          <w:divsChild>
            <w:div w:id="845635741">
              <w:marLeft w:val="0"/>
              <w:marRight w:val="0"/>
              <w:marTop w:val="0"/>
              <w:marBottom w:val="0"/>
              <w:divBdr>
                <w:top w:val="none" w:sz="0" w:space="0" w:color="auto"/>
                <w:left w:val="none" w:sz="0" w:space="0" w:color="auto"/>
                <w:bottom w:val="none" w:sz="0" w:space="0" w:color="auto"/>
                <w:right w:val="none" w:sz="0" w:space="0" w:color="auto"/>
              </w:divBdr>
              <w:divsChild>
                <w:div w:id="724832999">
                  <w:marLeft w:val="3075"/>
                  <w:marRight w:val="0"/>
                  <w:marTop w:val="0"/>
                  <w:marBottom w:val="0"/>
                  <w:divBdr>
                    <w:top w:val="none" w:sz="0" w:space="0" w:color="auto"/>
                    <w:left w:val="none" w:sz="0" w:space="0" w:color="auto"/>
                    <w:bottom w:val="none" w:sz="0" w:space="0" w:color="auto"/>
                    <w:right w:val="none" w:sz="0" w:space="0" w:color="auto"/>
                  </w:divBdr>
                  <w:divsChild>
                    <w:div w:id="1601182079">
                      <w:marLeft w:val="0"/>
                      <w:marRight w:val="0"/>
                      <w:marTop w:val="0"/>
                      <w:marBottom w:val="0"/>
                      <w:divBdr>
                        <w:top w:val="none" w:sz="0" w:space="0" w:color="auto"/>
                        <w:left w:val="none" w:sz="0" w:space="0" w:color="auto"/>
                        <w:bottom w:val="none" w:sz="0" w:space="0" w:color="auto"/>
                        <w:right w:val="none" w:sz="0" w:space="0" w:color="auto"/>
                      </w:divBdr>
                      <w:divsChild>
                        <w:div w:id="970672929">
                          <w:marLeft w:val="0"/>
                          <w:marRight w:val="0"/>
                          <w:marTop w:val="0"/>
                          <w:marBottom w:val="0"/>
                          <w:divBdr>
                            <w:top w:val="none" w:sz="0" w:space="0" w:color="auto"/>
                            <w:left w:val="none" w:sz="0" w:space="0" w:color="auto"/>
                            <w:bottom w:val="none" w:sz="0" w:space="0" w:color="auto"/>
                            <w:right w:val="none" w:sz="0" w:space="0" w:color="auto"/>
                          </w:divBdr>
                          <w:divsChild>
                            <w:div w:id="216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282063">
      <w:bodyDiv w:val="1"/>
      <w:marLeft w:val="0"/>
      <w:marRight w:val="0"/>
      <w:marTop w:val="0"/>
      <w:marBottom w:val="0"/>
      <w:divBdr>
        <w:top w:val="none" w:sz="0" w:space="0" w:color="auto"/>
        <w:left w:val="none" w:sz="0" w:space="0" w:color="auto"/>
        <w:bottom w:val="none" w:sz="0" w:space="0" w:color="auto"/>
        <w:right w:val="none" w:sz="0" w:space="0" w:color="auto"/>
      </w:divBdr>
      <w:divsChild>
        <w:div w:id="1807624032">
          <w:marLeft w:val="0"/>
          <w:marRight w:val="0"/>
          <w:marTop w:val="0"/>
          <w:marBottom w:val="0"/>
          <w:divBdr>
            <w:top w:val="none" w:sz="0" w:space="0" w:color="auto"/>
            <w:left w:val="none" w:sz="0" w:space="0" w:color="auto"/>
            <w:bottom w:val="none" w:sz="0" w:space="0" w:color="auto"/>
            <w:right w:val="none" w:sz="0" w:space="0" w:color="auto"/>
          </w:divBdr>
          <w:divsChild>
            <w:div w:id="2061514755">
              <w:marLeft w:val="0"/>
              <w:marRight w:val="0"/>
              <w:marTop w:val="0"/>
              <w:marBottom w:val="0"/>
              <w:divBdr>
                <w:top w:val="none" w:sz="0" w:space="0" w:color="auto"/>
                <w:left w:val="none" w:sz="0" w:space="0" w:color="auto"/>
                <w:bottom w:val="none" w:sz="0" w:space="0" w:color="auto"/>
                <w:right w:val="none" w:sz="0" w:space="0" w:color="auto"/>
              </w:divBdr>
              <w:divsChild>
                <w:div w:id="1955744636">
                  <w:marLeft w:val="3075"/>
                  <w:marRight w:val="0"/>
                  <w:marTop w:val="0"/>
                  <w:marBottom w:val="0"/>
                  <w:divBdr>
                    <w:top w:val="none" w:sz="0" w:space="0" w:color="auto"/>
                    <w:left w:val="none" w:sz="0" w:space="0" w:color="auto"/>
                    <w:bottom w:val="none" w:sz="0" w:space="0" w:color="auto"/>
                    <w:right w:val="none" w:sz="0" w:space="0" w:color="auto"/>
                  </w:divBdr>
                  <w:divsChild>
                    <w:div w:id="193689885">
                      <w:marLeft w:val="0"/>
                      <w:marRight w:val="0"/>
                      <w:marTop w:val="0"/>
                      <w:marBottom w:val="0"/>
                      <w:divBdr>
                        <w:top w:val="none" w:sz="0" w:space="0" w:color="auto"/>
                        <w:left w:val="none" w:sz="0" w:space="0" w:color="auto"/>
                        <w:bottom w:val="none" w:sz="0" w:space="0" w:color="auto"/>
                        <w:right w:val="none" w:sz="0" w:space="0" w:color="auto"/>
                      </w:divBdr>
                      <w:divsChild>
                        <w:div w:id="3808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0487299">
      <w:bodyDiv w:val="1"/>
      <w:marLeft w:val="0"/>
      <w:marRight w:val="0"/>
      <w:marTop w:val="0"/>
      <w:marBottom w:val="0"/>
      <w:divBdr>
        <w:top w:val="none" w:sz="0" w:space="0" w:color="auto"/>
        <w:left w:val="none" w:sz="0" w:space="0" w:color="auto"/>
        <w:bottom w:val="none" w:sz="0" w:space="0" w:color="auto"/>
        <w:right w:val="none" w:sz="0" w:space="0" w:color="auto"/>
      </w:divBdr>
      <w:divsChild>
        <w:div w:id="1457984177">
          <w:marLeft w:val="0"/>
          <w:marRight w:val="0"/>
          <w:marTop w:val="0"/>
          <w:marBottom w:val="0"/>
          <w:divBdr>
            <w:top w:val="none" w:sz="0" w:space="0" w:color="auto"/>
            <w:left w:val="none" w:sz="0" w:space="0" w:color="auto"/>
            <w:bottom w:val="none" w:sz="0" w:space="0" w:color="auto"/>
            <w:right w:val="none" w:sz="0" w:space="0" w:color="auto"/>
          </w:divBdr>
          <w:divsChild>
            <w:div w:id="2075346594">
              <w:marLeft w:val="0"/>
              <w:marRight w:val="0"/>
              <w:marTop w:val="0"/>
              <w:marBottom w:val="0"/>
              <w:divBdr>
                <w:top w:val="none" w:sz="0" w:space="0" w:color="auto"/>
                <w:left w:val="none" w:sz="0" w:space="0" w:color="auto"/>
                <w:bottom w:val="none" w:sz="0" w:space="0" w:color="auto"/>
                <w:right w:val="none" w:sz="0" w:space="0" w:color="auto"/>
              </w:divBdr>
              <w:divsChild>
                <w:div w:id="10887287">
                  <w:marLeft w:val="3075"/>
                  <w:marRight w:val="0"/>
                  <w:marTop w:val="0"/>
                  <w:marBottom w:val="0"/>
                  <w:divBdr>
                    <w:top w:val="none" w:sz="0" w:space="0" w:color="auto"/>
                    <w:left w:val="none" w:sz="0" w:space="0" w:color="auto"/>
                    <w:bottom w:val="none" w:sz="0" w:space="0" w:color="auto"/>
                    <w:right w:val="none" w:sz="0" w:space="0" w:color="auto"/>
                  </w:divBdr>
                  <w:divsChild>
                    <w:div w:id="899946661">
                      <w:marLeft w:val="0"/>
                      <w:marRight w:val="0"/>
                      <w:marTop w:val="0"/>
                      <w:marBottom w:val="0"/>
                      <w:divBdr>
                        <w:top w:val="none" w:sz="0" w:space="0" w:color="auto"/>
                        <w:left w:val="none" w:sz="0" w:space="0" w:color="auto"/>
                        <w:bottom w:val="none" w:sz="0" w:space="0" w:color="auto"/>
                        <w:right w:val="none" w:sz="0" w:space="0" w:color="auto"/>
                      </w:divBdr>
                      <w:divsChild>
                        <w:div w:id="356857461">
                          <w:marLeft w:val="0"/>
                          <w:marRight w:val="0"/>
                          <w:marTop w:val="0"/>
                          <w:marBottom w:val="0"/>
                          <w:divBdr>
                            <w:top w:val="none" w:sz="0" w:space="0" w:color="auto"/>
                            <w:left w:val="none" w:sz="0" w:space="0" w:color="auto"/>
                            <w:bottom w:val="none" w:sz="0" w:space="0" w:color="auto"/>
                            <w:right w:val="none" w:sz="0" w:space="0" w:color="auto"/>
                          </w:divBdr>
                          <w:divsChild>
                            <w:div w:id="11383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103235">
      <w:bodyDiv w:val="1"/>
      <w:marLeft w:val="0"/>
      <w:marRight w:val="0"/>
      <w:marTop w:val="0"/>
      <w:marBottom w:val="0"/>
      <w:divBdr>
        <w:top w:val="none" w:sz="0" w:space="0" w:color="auto"/>
        <w:left w:val="none" w:sz="0" w:space="0" w:color="auto"/>
        <w:bottom w:val="none" w:sz="0" w:space="0" w:color="auto"/>
        <w:right w:val="none" w:sz="0" w:space="0" w:color="auto"/>
      </w:divBdr>
      <w:divsChild>
        <w:div w:id="1711878078">
          <w:marLeft w:val="0"/>
          <w:marRight w:val="0"/>
          <w:marTop w:val="0"/>
          <w:marBottom w:val="0"/>
          <w:divBdr>
            <w:top w:val="none" w:sz="0" w:space="0" w:color="auto"/>
            <w:left w:val="none" w:sz="0" w:space="0" w:color="auto"/>
            <w:bottom w:val="none" w:sz="0" w:space="0" w:color="auto"/>
            <w:right w:val="none" w:sz="0" w:space="0" w:color="auto"/>
          </w:divBdr>
          <w:divsChild>
            <w:div w:id="1007639147">
              <w:marLeft w:val="0"/>
              <w:marRight w:val="0"/>
              <w:marTop w:val="0"/>
              <w:marBottom w:val="0"/>
              <w:divBdr>
                <w:top w:val="none" w:sz="0" w:space="0" w:color="auto"/>
                <w:left w:val="none" w:sz="0" w:space="0" w:color="auto"/>
                <w:bottom w:val="none" w:sz="0" w:space="0" w:color="auto"/>
                <w:right w:val="none" w:sz="0" w:space="0" w:color="auto"/>
              </w:divBdr>
              <w:divsChild>
                <w:div w:id="538081403">
                  <w:marLeft w:val="3075"/>
                  <w:marRight w:val="0"/>
                  <w:marTop w:val="0"/>
                  <w:marBottom w:val="0"/>
                  <w:divBdr>
                    <w:top w:val="none" w:sz="0" w:space="0" w:color="auto"/>
                    <w:left w:val="none" w:sz="0" w:space="0" w:color="auto"/>
                    <w:bottom w:val="none" w:sz="0" w:space="0" w:color="auto"/>
                    <w:right w:val="none" w:sz="0" w:space="0" w:color="auto"/>
                  </w:divBdr>
                  <w:divsChild>
                    <w:div w:id="63141553">
                      <w:marLeft w:val="0"/>
                      <w:marRight w:val="0"/>
                      <w:marTop w:val="0"/>
                      <w:marBottom w:val="0"/>
                      <w:divBdr>
                        <w:top w:val="none" w:sz="0" w:space="0" w:color="auto"/>
                        <w:left w:val="none" w:sz="0" w:space="0" w:color="auto"/>
                        <w:bottom w:val="none" w:sz="0" w:space="0" w:color="auto"/>
                        <w:right w:val="none" w:sz="0" w:space="0" w:color="auto"/>
                      </w:divBdr>
                      <w:divsChild>
                        <w:div w:id="108792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118604">
      <w:bodyDiv w:val="1"/>
      <w:marLeft w:val="0"/>
      <w:marRight w:val="0"/>
      <w:marTop w:val="0"/>
      <w:marBottom w:val="0"/>
      <w:divBdr>
        <w:top w:val="none" w:sz="0" w:space="0" w:color="auto"/>
        <w:left w:val="none" w:sz="0" w:space="0" w:color="auto"/>
        <w:bottom w:val="none" w:sz="0" w:space="0" w:color="auto"/>
        <w:right w:val="none" w:sz="0" w:space="0" w:color="auto"/>
      </w:divBdr>
      <w:divsChild>
        <w:div w:id="369652992">
          <w:marLeft w:val="0"/>
          <w:marRight w:val="0"/>
          <w:marTop w:val="0"/>
          <w:marBottom w:val="0"/>
          <w:divBdr>
            <w:top w:val="none" w:sz="0" w:space="0" w:color="auto"/>
            <w:left w:val="none" w:sz="0" w:space="0" w:color="auto"/>
            <w:bottom w:val="none" w:sz="0" w:space="0" w:color="auto"/>
            <w:right w:val="none" w:sz="0" w:space="0" w:color="auto"/>
          </w:divBdr>
          <w:divsChild>
            <w:div w:id="1079525648">
              <w:marLeft w:val="0"/>
              <w:marRight w:val="0"/>
              <w:marTop w:val="0"/>
              <w:marBottom w:val="0"/>
              <w:divBdr>
                <w:top w:val="none" w:sz="0" w:space="0" w:color="auto"/>
                <w:left w:val="none" w:sz="0" w:space="0" w:color="auto"/>
                <w:bottom w:val="none" w:sz="0" w:space="0" w:color="auto"/>
                <w:right w:val="none" w:sz="0" w:space="0" w:color="auto"/>
              </w:divBdr>
              <w:divsChild>
                <w:div w:id="1490905961">
                  <w:marLeft w:val="3075"/>
                  <w:marRight w:val="0"/>
                  <w:marTop w:val="0"/>
                  <w:marBottom w:val="0"/>
                  <w:divBdr>
                    <w:top w:val="none" w:sz="0" w:space="0" w:color="auto"/>
                    <w:left w:val="none" w:sz="0" w:space="0" w:color="auto"/>
                    <w:bottom w:val="none" w:sz="0" w:space="0" w:color="auto"/>
                    <w:right w:val="none" w:sz="0" w:space="0" w:color="auto"/>
                  </w:divBdr>
                  <w:divsChild>
                    <w:div w:id="1569997511">
                      <w:marLeft w:val="0"/>
                      <w:marRight w:val="0"/>
                      <w:marTop w:val="0"/>
                      <w:marBottom w:val="0"/>
                      <w:divBdr>
                        <w:top w:val="none" w:sz="0" w:space="0" w:color="auto"/>
                        <w:left w:val="none" w:sz="0" w:space="0" w:color="auto"/>
                        <w:bottom w:val="none" w:sz="0" w:space="0" w:color="auto"/>
                        <w:right w:val="none" w:sz="0" w:space="0" w:color="auto"/>
                      </w:divBdr>
                      <w:divsChild>
                        <w:div w:id="10114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4299194">
      <w:bodyDiv w:val="1"/>
      <w:marLeft w:val="0"/>
      <w:marRight w:val="0"/>
      <w:marTop w:val="0"/>
      <w:marBottom w:val="0"/>
      <w:divBdr>
        <w:top w:val="none" w:sz="0" w:space="0" w:color="auto"/>
        <w:left w:val="none" w:sz="0" w:space="0" w:color="auto"/>
        <w:bottom w:val="none" w:sz="0" w:space="0" w:color="auto"/>
        <w:right w:val="none" w:sz="0" w:space="0" w:color="auto"/>
      </w:divBdr>
      <w:divsChild>
        <w:div w:id="1223179930">
          <w:marLeft w:val="0"/>
          <w:marRight w:val="0"/>
          <w:marTop w:val="0"/>
          <w:marBottom w:val="0"/>
          <w:divBdr>
            <w:top w:val="none" w:sz="0" w:space="0" w:color="auto"/>
            <w:left w:val="none" w:sz="0" w:space="0" w:color="auto"/>
            <w:bottom w:val="none" w:sz="0" w:space="0" w:color="auto"/>
            <w:right w:val="none" w:sz="0" w:space="0" w:color="auto"/>
          </w:divBdr>
          <w:divsChild>
            <w:div w:id="1106077014">
              <w:marLeft w:val="0"/>
              <w:marRight w:val="0"/>
              <w:marTop w:val="0"/>
              <w:marBottom w:val="0"/>
              <w:divBdr>
                <w:top w:val="none" w:sz="0" w:space="0" w:color="auto"/>
                <w:left w:val="none" w:sz="0" w:space="0" w:color="auto"/>
                <w:bottom w:val="none" w:sz="0" w:space="0" w:color="auto"/>
                <w:right w:val="none" w:sz="0" w:space="0" w:color="auto"/>
              </w:divBdr>
              <w:divsChild>
                <w:div w:id="377358642">
                  <w:marLeft w:val="3075"/>
                  <w:marRight w:val="0"/>
                  <w:marTop w:val="0"/>
                  <w:marBottom w:val="0"/>
                  <w:divBdr>
                    <w:top w:val="none" w:sz="0" w:space="0" w:color="auto"/>
                    <w:left w:val="none" w:sz="0" w:space="0" w:color="auto"/>
                    <w:bottom w:val="none" w:sz="0" w:space="0" w:color="auto"/>
                    <w:right w:val="none" w:sz="0" w:space="0" w:color="auto"/>
                  </w:divBdr>
                  <w:divsChild>
                    <w:div w:id="1919827219">
                      <w:marLeft w:val="0"/>
                      <w:marRight w:val="0"/>
                      <w:marTop w:val="0"/>
                      <w:marBottom w:val="0"/>
                      <w:divBdr>
                        <w:top w:val="none" w:sz="0" w:space="0" w:color="auto"/>
                        <w:left w:val="none" w:sz="0" w:space="0" w:color="auto"/>
                        <w:bottom w:val="none" w:sz="0" w:space="0" w:color="auto"/>
                        <w:right w:val="none" w:sz="0" w:space="0" w:color="auto"/>
                      </w:divBdr>
                      <w:divsChild>
                        <w:div w:id="1151290409">
                          <w:marLeft w:val="0"/>
                          <w:marRight w:val="0"/>
                          <w:marTop w:val="0"/>
                          <w:marBottom w:val="0"/>
                          <w:divBdr>
                            <w:top w:val="none" w:sz="0" w:space="0" w:color="auto"/>
                            <w:left w:val="none" w:sz="0" w:space="0" w:color="auto"/>
                            <w:bottom w:val="none" w:sz="0" w:space="0" w:color="auto"/>
                            <w:right w:val="none" w:sz="0" w:space="0" w:color="auto"/>
                          </w:divBdr>
                          <w:divsChild>
                            <w:div w:id="111478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0906409">
      <w:bodyDiv w:val="1"/>
      <w:marLeft w:val="0"/>
      <w:marRight w:val="0"/>
      <w:marTop w:val="0"/>
      <w:marBottom w:val="0"/>
      <w:divBdr>
        <w:top w:val="none" w:sz="0" w:space="0" w:color="auto"/>
        <w:left w:val="none" w:sz="0" w:space="0" w:color="auto"/>
        <w:bottom w:val="none" w:sz="0" w:space="0" w:color="auto"/>
        <w:right w:val="none" w:sz="0" w:space="0" w:color="auto"/>
      </w:divBdr>
      <w:divsChild>
        <w:div w:id="852916657">
          <w:marLeft w:val="0"/>
          <w:marRight w:val="0"/>
          <w:marTop w:val="0"/>
          <w:marBottom w:val="0"/>
          <w:divBdr>
            <w:top w:val="none" w:sz="0" w:space="0" w:color="auto"/>
            <w:left w:val="none" w:sz="0" w:space="0" w:color="auto"/>
            <w:bottom w:val="none" w:sz="0" w:space="0" w:color="auto"/>
            <w:right w:val="none" w:sz="0" w:space="0" w:color="auto"/>
          </w:divBdr>
          <w:divsChild>
            <w:div w:id="1081172683">
              <w:marLeft w:val="0"/>
              <w:marRight w:val="0"/>
              <w:marTop w:val="0"/>
              <w:marBottom w:val="0"/>
              <w:divBdr>
                <w:top w:val="none" w:sz="0" w:space="0" w:color="auto"/>
                <w:left w:val="none" w:sz="0" w:space="0" w:color="auto"/>
                <w:bottom w:val="none" w:sz="0" w:space="0" w:color="auto"/>
                <w:right w:val="none" w:sz="0" w:space="0" w:color="auto"/>
              </w:divBdr>
              <w:divsChild>
                <w:div w:id="1506089597">
                  <w:marLeft w:val="3075"/>
                  <w:marRight w:val="0"/>
                  <w:marTop w:val="0"/>
                  <w:marBottom w:val="0"/>
                  <w:divBdr>
                    <w:top w:val="none" w:sz="0" w:space="0" w:color="auto"/>
                    <w:left w:val="none" w:sz="0" w:space="0" w:color="auto"/>
                    <w:bottom w:val="none" w:sz="0" w:space="0" w:color="auto"/>
                    <w:right w:val="none" w:sz="0" w:space="0" w:color="auto"/>
                  </w:divBdr>
                  <w:divsChild>
                    <w:div w:id="895353548">
                      <w:marLeft w:val="0"/>
                      <w:marRight w:val="0"/>
                      <w:marTop w:val="0"/>
                      <w:marBottom w:val="0"/>
                      <w:divBdr>
                        <w:top w:val="none" w:sz="0" w:space="0" w:color="auto"/>
                        <w:left w:val="none" w:sz="0" w:space="0" w:color="auto"/>
                        <w:bottom w:val="none" w:sz="0" w:space="0" w:color="auto"/>
                        <w:right w:val="none" w:sz="0" w:space="0" w:color="auto"/>
                      </w:divBdr>
                      <w:divsChild>
                        <w:div w:id="13771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738597">
      <w:bodyDiv w:val="1"/>
      <w:marLeft w:val="0"/>
      <w:marRight w:val="0"/>
      <w:marTop w:val="0"/>
      <w:marBottom w:val="0"/>
      <w:divBdr>
        <w:top w:val="none" w:sz="0" w:space="0" w:color="auto"/>
        <w:left w:val="none" w:sz="0" w:space="0" w:color="auto"/>
        <w:bottom w:val="none" w:sz="0" w:space="0" w:color="auto"/>
        <w:right w:val="none" w:sz="0" w:space="0" w:color="auto"/>
      </w:divBdr>
    </w:div>
    <w:div w:id="1217011580">
      <w:bodyDiv w:val="1"/>
      <w:marLeft w:val="0"/>
      <w:marRight w:val="0"/>
      <w:marTop w:val="0"/>
      <w:marBottom w:val="0"/>
      <w:divBdr>
        <w:top w:val="none" w:sz="0" w:space="0" w:color="auto"/>
        <w:left w:val="none" w:sz="0" w:space="0" w:color="auto"/>
        <w:bottom w:val="none" w:sz="0" w:space="0" w:color="auto"/>
        <w:right w:val="none" w:sz="0" w:space="0" w:color="auto"/>
      </w:divBdr>
      <w:divsChild>
        <w:div w:id="1598520190">
          <w:marLeft w:val="0"/>
          <w:marRight w:val="0"/>
          <w:marTop w:val="0"/>
          <w:marBottom w:val="0"/>
          <w:divBdr>
            <w:top w:val="none" w:sz="0" w:space="0" w:color="auto"/>
            <w:left w:val="none" w:sz="0" w:space="0" w:color="auto"/>
            <w:bottom w:val="none" w:sz="0" w:space="0" w:color="auto"/>
            <w:right w:val="none" w:sz="0" w:space="0" w:color="auto"/>
          </w:divBdr>
          <w:divsChild>
            <w:div w:id="186144333">
              <w:marLeft w:val="0"/>
              <w:marRight w:val="0"/>
              <w:marTop w:val="0"/>
              <w:marBottom w:val="0"/>
              <w:divBdr>
                <w:top w:val="none" w:sz="0" w:space="0" w:color="auto"/>
                <w:left w:val="none" w:sz="0" w:space="0" w:color="auto"/>
                <w:bottom w:val="none" w:sz="0" w:space="0" w:color="auto"/>
                <w:right w:val="none" w:sz="0" w:space="0" w:color="auto"/>
              </w:divBdr>
              <w:divsChild>
                <w:div w:id="2007127860">
                  <w:marLeft w:val="3075"/>
                  <w:marRight w:val="0"/>
                  <w:marTop w:val="0"/>
                  <w:marBottom w:val="0"/>
                  <w:divBdr>
                    <w:top w:val="none" w:sz="0" w:space="0" w:color="auto"/>
                    <w:left w:val="none" w:sz="0" w:space="0" w:color="auto"/>
                    <w:bottom w:val="none" w:sz="0" w:space="0" w:color="auto"/>
                    <w:right w:val="none" w:sz="0" w:space="0" w:color="auto"/>
                  </w:divBdr>
                  <w:divsChild>
                    <w:div w:id="1372074207">
                      <w:marLeft w:val="0"/>
                      <w:marRight w:val="0"/>
                      <w:marTop w:val="0"/>
                      <w:marBottom w:val="0"/>
                      <w:divBdr>
                        <w:top w:val="none" w:sz="0" w:space="0" w:color="auto"/>
                        <w:left w:val="none" w:sz="0" w:space="0" w:color="auto"/>
                        <w:bottom w:val="none" w:sz="0" w:space="0" w:color="auto"/>
                        <w:right w:val="none" w:sz="0" w:space="0" w:color="auto"/>
                      </w:divBdr>
                      <w:divsChild>
                        <w:div w:id="59574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655233">
      <w:bodyDiv w:val="1"/>
      <w:marLeft w:val="0"/>
      <w:marRight w:val="0"/>
      <w:marTop w:val="0"/>
      <w:marBottom w:val="0"/>
      <w:divBdr>
        <w:top w:val="none" w:sz="0" w:space="0" w:color="auto"/>
        <w:left w:val="none" w:sz="0" w:space="0" w:color="auto"/>
        <w:bottom w:val="none" w:sz="0" w:space="0" w:color="auto"/>
        <w:right w:val="none" w:sz="0" w:space="0" w:color="auto"/>
      </w:divBdr>
      <w:divsChild>
        <w:div w:id="1793673003">
          <w:marLeft w:val="0"/>
          <w:marRight w:val="0"/>
          <w:marTop w:val="0"/>
          <w:marBottom w:val="0"/>
          <w:divBdr>
            <w:top w:val="none" w:sz="0" w:space="0" w:color="auto"/>
            <w:left w:val="none" w:sz="0" w:space="0" w:color="auto"/>
            <w:bottom w:val="none" w:sz="0" w:space="0" w:color="auto"/>
            <w:right w:val="none" w:sz="0" w:space="0" w:color="auto"/>
          </w:divBdr>
          <w:divsChild>
            <w:div w:id="1543974851">
              <w:marLeft w:val="0"/>
              <w:marRight w:val="0"/>
              <w:marTop w:val="0"/>
              <w:marBottom w:val="0"/>
              <w:divBdr>
                <w:top w:val="none" w:sz="0" w:space="0" w:color="auto"/>
                <w:left w:val="none" w:sz="0" w:space="0" w:color="auto"/>
                <w:bottom w:val="none" w:sz="0" w:space="0" w:color="auto"/>
                <w:right w:val="none" w:sz="0" w:space="0" w:color="auto"/>
              </w:divBdr>
              <w:divsChild>
                <w:div w:id="429352576">
                  <w:marLeft w:val="3075"/>
                  <w:marRight w:val="0"/>
                  <w:marTop w:val="0"/>
                  <w:marBottom w:val="0"/>
                  <w:divBdr>
                    <w:top w:val="none" w:sz="0" w:space="0" w:color="auto"/>
                    <w:left w:val="none" w:sz="0" w:space="0" w:color="auto"/>
                    <w:bottom w:val="none" w:sz="0" w:space="0" w:color="auto"/>
                    <w:right w:val="none" w:sz="0" w:space="0" w:color="auto"/>
                  </w:divBdr>
                  <w:divsChild>
                    <w:div w:id="1828324810">
                      <w:marLeft w:val="0"/>
                      <w:marRight w:val="0"/>
                      <w:marTop w:val="0"/>
                      <w:marBottom w:val="0"/>
                      <w:divBdr>
                        <w:top w:val="none" w:sz="0" w:space="0" w:color="auto"/>
                        <w:left w:val="none" w:sz="0" w:space="0" w:color="auto"/>
                        <w:bottom w:val="none" w:sz="0" w:space="0" w:color="auto"/>
                        <w:right w:val="none" w:sz="0" w:space="0" w:color="auto"/>
                      </w:divBdr>
                      <w:divsChild>
                        <w:div w:id="966207543">
                          <w:marLeft w:val="0"/>
                          <w:marRight w:val="0"/>
                          <w:marTop w:val="0"/>
                          <w:marBottom w:val="0"/>
                          <w:divBdr>
                            <w:top w:val="none" w:sz="0" w:space="0" w:color="auto"/>
                            <w:left w:val="none" w:sz="0" w:space="0" w:color="auto"/>
                            <w:bottom w:val="none" w:sz="0" w:space="0" w:color="auto"/>
                            <w:right w:val="none" w:sz="0" w:space="0" w:color="auto"/>
                          </w:divBdr>
                          <w:divsChild>
                            <w:div w:id="375079679">
                              <w:marLeft w:val="0"/>
                              <w:marRight w:val="0"/>
                              <w:marTop w:val="0"/>
                              <w:marBottom w:val="0"/>
                              <w:divBdr>
                                <w:top w:val="none" w:sz="0" w:space="0" w:color="auto"/>
                                <w:left w:val="none" w:sz="0" w:space="0" w:color="auto"/>
                                <w:bottom w:val="none" w:sz="0" w:space="0" w:color="auto"/>
                                <w:right w:val="none" w:sz="0" w:space="0" w:color="auto"/>
                              </w:divBdr>
                            </w:div>
                            <w:div w:id="146711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821573">
      <w:bodyDiv w:val="1"/>
      <w:marLeft w:val="0"/>
      <w:marRight w:val="0"/>
      <w:marTop w:val="0"/>
      <w:marBottom w:val="0"/>
      <w:divBdr>
        <w:top w:val="none" w:sz="0" w:space="0" w:color="auto"/>
        <w:left w:val="none" w:sz="0" w:space="0" w:color="auto"/>
        <w:bottom w:val="none" w:sz="0" w:space="0" w:color="auto"/>
        <w:right w:val="none" w:sz="0" w:space="0" w:color="auto"/>
      </w:divBdr>
      <w:divsChild>
        <w:div w:id="1258514422">
          <w:marLeft w:val="0"/>
          <w:marRight w:val="0"/>
          <w:marTop w:val="0"/>
          <w:marBottom w:val="0"/>
          <w:divBdr>
            <w:top w:val="none" w:sz="0" w:space="0" w:color="auto"/>
            <w:left w:val="none" w:sz="0" w:space="0" w:color="auto"/>
            <w:bottom w:val="none" w:sz="0" w:space="0" w:color="auto"/>
            <w:right w:val="none" w:sz="0" w:space="0" w:color="auto"/>
          </w:divBdr>
          <w:divsChild>
            <w:div w:id="268244959">
              <w:marLeft w:val="0"/>
              <w:marRight w:val="0"/>
              <w:marTop w:val="0"/>
              <w:marBottom w:val="0"/>
              <w:divBdr>
                <w:top w:val="none" w:sz="0" w:space="0" w:color="auto"/>
                <w:left w:val="none" w:sz="0" w:space="0" w:color="auto"/>
                <w:bottom w:val="none" w:sz="0" w:space="0" w:color="auto"/>
                <w:right w:val="none" w:sz="0" w:space="0" w:color="auto"/>
              </w:divBdr>
              <w:divsChild>
                <w:div w:id="625887871">
                  <w:marLeft w:val="3075"/>
                  <w:marRight w:val="0"/>
                  <w:marTop w:val="0"/>
                  <w:marBottom w:val="0"/>
                  <w:divBdr>
                    <w:top w:val="none" w:sz="0" w:space="0" w:color="auto"/>
                    <w:left w:val="none" w:sz="0" w:space="0" w:color="auto"/>
                    <w:bottom w:val="none" w:sz="0" w:space="0" w:color="auto"/>
                    <w:right w:val="none" w:sz="0" w:space="0" w:color="auto"/>
                  </w:divBdr>
                  <w:divsChild>
                    <w:div w:id="432017457">
                      <w:marLeft w:val="0"/>
                      <w:marRight w:val="0"/>
                      <w:marTop w:val="0"/>
                      <w:marBottom w:val="0"/>
                      <w:divBdr>
                        <w:top w:val="none" w:sz="0" w:space="0" w:color="auto"/>
                        <w:left w:val="none" w:sz="0" w:space="0" w:color="auto"/>
                        <w:bottom w:val="none" w:sz="0" w:space="0" w:color="auto"/>
                        <w:right w:val="none" w:sz="0" w:space="0" w:color="auto"/>
                      </w:divBdr>
                      <w:divsChild>
                        <w:div w:id="753864762">
                          <w:marLeft w:val="0"/>
                          <w:marRight w:val="0"/>
                          <w:marTop w:val="0"/>
                          <w:marBottom w:val="0"/>
                          <w:divBdr>
                            <w:top w:val="none" w:sz="0" w:space="0" w:color="auto"/>
                            <w:left w:val="none" w:sz="0" w:space="0" w:color="auto"/>
                            <w:bottom w:val="none" w:sz="0" w:space="0" w:color="auto"/>
                            <w:right w:val="none" w:sz="0" w:space="0" w:color="auto"/>
                          </w:divBdr>
                          <w:divsChild>
                            <w:div w:id="148577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6220672">
      <w:bodyDiv w:val="1"/>
      <w:marLeft w:val="0"/>
      <w:marRight w:val="0"/>
      <w:marTop w:val="0"/>
      <w:marBottom w:val="0"/>
      <w:divBdr>
        <w:top w:val="none" w:sz="0" w:space="0" w:color="auto"/>
        <w:left w:val="none" w:sz="0" w:space="0" w:color="auto"/>
        <w:bottom w:val="none" w:sz="0" w:space="0" w:color="auto"/>
        <w:right w:val="none" w:sz="0" w:space="0" w:color="auto"/>
      </w:divBdr>
      <w:divsChild>
        <w:div w:id="282620919">
          <w:marLeft w:val="0"/>
          <w:marRight w:val="0"/>
          <w:marTop w:val="0"/>
          <w:marBottom w:val="0"/>
          <w:divBdr>
            <w:top w:val="none" w:sz="0" w:space="0" w:color="auto"/>
            <w:left w:val="none" w:sz="0" w:space="0" w:color="auto"/>
            <w:bottom w:val="none" w:sz="0" w:space="0" w:color="auto"/>
            <w:right w:val="none" w:sz="0" w:space="0" w:color="auto"/>
          </w:divBdr>
          <w:divsChild>
            <w:div w:id="1000960999">
              <w:marLeft w:val="0"/>
              <w:marRight w:val="0"/>
              <w:marTop w:val="0"/>
              <w:marBottom w:val="0"/>
              <w:divBdr>
                <w:top w:val="none" w:sz="0" w:space="0" w:color="auto"/>
                <w:left w:val="none" w:sz="0" w:space="0" w:color="auto"/>
                <w:bottom w:val="none" w:sz="0" w:space="0" w:color="auto"/>
                <w:right w:val="none" w:sz="0" w:space="0" w:color="auto"/>
              </w:divBdr>
              <w:divsChild>
                <w:div w:id="214203556">
                  <w:marLeft w:val="3075"/>
                  <w:marRight w:val="0"/>
                  <w:marTop w:val="0"/>
                  <w:marBottom w:val="0"/>
                  <w:divBdr>
                    <w:top w:val="none" w:sz="0" w:space="0" w:color="auto"/>
                    <w:left w:val="none" w:sz="0" w:space="0" w:color="auto"/>
                    <w:bottom w:val="none" w:sz="0" w:space="0" w:color="auto"/>
                    <w:right w:val="none" w:sz="0" w:space="0" w:color="auto"/>
                  </w:divBdr>
                  <w:divsChild>
                    <w:div w:id="1023476763">
                      <w:marLeft w:val="0"/>
                      <w:marRight w:val="0"/>
                      <w:marTop w:val="0"/>
                      <w:marBottom w:val="0"/>
                      <w:divBdr>
                        <w:top w:val="none" w:sz="0" w:space="0" w:color="auto"/>
                        <w:left w:val="none" w:sz="0" w:space="0" w:color="auto"/>
                        <w:bottom w:val="none" w:sz="0" w:space="0" w:color="auto"/>
                        <w:right w:val="none" w:sz="0" w:space="0" w:color="auto"/>
                      </w:divBdr>
                      <w:divsChild>
                        <w:div w:id="1820610457">
                          <w:marLeft w:val="0"/>
                          <w:marRight w:val="0"/>
                          <w:marTop w:val="0"/>
                          <w:marBottom w:val="0"/>
                          <w:divBdr>
                            <w:top w:val="none" w:sz="0" w:space="0" w:color="auto"/>
                            <w:left w:val="none" w:sz="0" w:space="0" w:color="auto"/>
                            <w:bottom w:val="none" w:sz="0" w:space="0" w:color="auto"/>
                            <w:right w:val="none" w:sz="0" w:space="0" w:color="auto"/>
                          </w:divBdr>
                          <w:divsChild>
                            <w:div w:id="64324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3907364">
      <w:bodyDiv w:val="1"/>
      <w:marLeft w:val="0"/>
      <w:marRight w:val="0"/>
      <w:marTop w:val="0"/>
      <w:marBottom w:val="0"/>
      <w:divBdr>
        <w:top w:val="none" w:sz="0" w:space="0" w:color="auto"/>
        <w:left w:val="none" w:sz="0" w:space="0" w:color="auto"/>
        <w:bottom w:val="none" w:sz="0" w:space="0" w:color="auto"/>
        <w:right w:val="none" w:sz="0" w:space="0" w:color="auto"/>
      </w:divBdr>
      <w:divsChild>
        <w:div w:id="2084177847">
          <w:marLeft w:val="0"/>
          <w:marRight w:val="0"/>
          <w:marTop w:val="0"/>
          <w:marBottom w:val="0"/>
          <w:divBdr>
            <w:top w:val="none" w:sz="0" w:space="0" w:color="auto"/>
            <w:left w:val="none" w:sz="0" w:space="0" w:color="auto"/>
            <w:bottom w:val="none" w:sz="0" w:space="0" w:color="auto"/>
            <w:right w:val="none" w:sz="0" w:space="0" w:color="auto"/>
          </w:divBdr>
          <w:divsChild>
            <w:div w:id="783768943">
              <w:marLeft w:val="0"/>
              <w:marRight w:val="0"/>
              <w:marTop w:val="0"/>
              <w:marBottom w:val="0"/>
              <w:divBdr>
                <w:top w:val="none" w:sz="0" w:space="0" w:color="auto"/>
                <w:left w:val="none" w:sz="0" w:space="0" w:color="auto"/>
                <w:bottom w:val="none" w:sz="0" w:space="0" w:color="auto"/>
                <w:right w:val="none" w:sz="0" w:space="0" w:color="auto"/>
              </w:divBdr>
              <w:divsChild>
                <w:div w:id="641354675">
                  <w:marLeft w:val="3075"/>
                  <w:marRight w:val="0"/>
                  <w:marTop w:val="0"/>
                  <w:marBottom w:val="0"/>
                  <w:divBdr>
                    <w:top w:val="none" w:sz="0" w:space="0" w:color="auto"/>
                    <w:left w:val="none" w:sz="0" w:space="0" w:color="auto"/>
                    <w:bottom w:val="none" w:sz="0" w:space="0" w:color="auto"/>
                    <w:right w:val="none" w:sz="0" w:space="0" w:color="auto"/>
                  </w:divBdr>
                  <w:divsChild>
                    <w:div w:id="124665895">
                      <w:marLeft w:val="0"/>
                      <w:marRight w:val="0"/>
                      <w:marTop w:val="0"/>
                      <w:marBottom w:val="0"/>
                      <w:divBdr>
                        <w:top w:val="none" w:sz="0" w:space="0" w:color="auto"/>
                        <w:left w:val="none" w:sz="0" w:space="0" w:color="auto"/>
                        <w:bottom w:val="none" w:sz="0" w:space="0" w:color="auto"/>
                        <w:right w:val="none" w:sz="0" w:space="0" w:color="auto"/>
                      </w:divBdr>
                      <w:divsChild>
                        <w:div w:id="144927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vergreen.edu/rad/policies/home.htm" TargetMode="External"/><Relationship Id="rId20" Type="http://schemas.openxmlformats.org/officeDocument/2006/relationships/theme" Target="theme/theme1.xml"/><Relationship Id="rId10" Type="http://schemas.openxmlformats.org/officeDocument/2006/relationships/hyperlink" Target="http://www.evergreen.edu/rad/safety/fire" TargetMode="External"/><Relationship Id="rId11" Type="http://schemas.openxmlformats.org/officeDocument/2006/relationships/hyperlink" Target="http://www.evergreen.edu/rad/safety/fire" TargetMode="External"/><Relationship Id="rId12" Type="http://schemas.openxmlformats.org/officeDocument/2006/relationships/hyperlink" Target="http://www.evergreen.edu/rad/policies/home.htm" TargetMode="External"/><Relationship Id="rId13" Type="http://schemas.openxmlformats.org/officeDocument/2006/relationships/hyperlink" Target="http://www.evergreen.edu/rad/safety/fire" TargetMode="External"/><Relationship Id="rId14" Type="http://schemas.openxmlformats.org/officeDocument/2006/relationships/hyperlink" Target="http://www.evergreen.edu/rad/safety/disasters" TargetMode="External"/><Relationship Id="rId15" Type="http://schemas.openxmlformats.org/officeDocument/2006/relationships/hyperlink" Target="http://www.evergreen.edu/facilities/emergency/evacuation102007.htm" TargetMode="External"/><Relationship Id="rId16" Type="http://schemas.openxmlformats.org/officeDocument/2006/relationships/hyperlink" Target="http://www.evergreen.edu/rad/policies/home.htm"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vergreen.edu/rad/policies/hom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1283</Words>
  <Characters>7315</Characters>
  <Application>Microsoft Macintosh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Fire Statistics</vt:lpstr>
    </vt:vector>
  </TitlesOfParts>
  <Company>THE EVERGREEN STATE COLLEGE</Company>
  <LinksUpToDate>false</LinksUpToDate>
  <CharactersWithSpaces>8581</CharactersWithSpaces>
  <SharedDoc>false</SharedDoc>
  <HLinks>
    <vt:vector size="60" baseType="variant">
      <vt:variant>
        <vt:i4>2621492</vt:i4>
      </vt:variant>
      <vt:variant>
        <vt:i4>27</vt:i4>
      </vt:variant>
      <vt:variant>
        <vt:i4>0</vt:i4>
      </vt:variant>
      <vt:variant>
        <vt:i4>5</vt:i4>
      </vt:variant>
      <vt:variant>
        <vt:lpwstr>http://www.evergreen.edu/rad/policies/home.htm</vt:lpwstr>
      </vt:variant>
      <vt:variant>
        <vt:lpwstr>Fire%20Alarms</vt:lpwstr>
      </vt:variant>
      <vt:variant>
        <vt:i4>7798830</vt:i4>
      </vt:variant>
      <vt:variant>
        <vt:i4>24</vt:i4>
      </vt:variant>
      <vt:variant>
        <vt:i4>0</vt:i4>
      </vt:variant>
      <vt:variant>
        <vt:i4>5</vt:i4>
      </vt:variant>
      <vt:variant>
        <vt:lpwstr>http://www.evergreen.edu/facilities/emergency/evacuation102007.htm</vt:lpwstr>
      </vt:variant>
      <vt:variant>
        <vt:lpwstr/>
      </vt:variant>
      <vt:variant>
        <vt:i4>7471230</vt:i4>
      </vt:variant>
      <vt:variant>
        <vt:i4>21</vt:i4>
      </vt:variant>
      <vt:variant>
        <vt:i4>0</vt:i4>
      </vt:variant>
      <vt:variant>
        <vt:i4>5</vt:i4>
      </vt:variant>
      <vt:variant>
        <vt:lpwstr>http://www.evergreen.edu/rad/safety/disasters</vt:lpwstr>
      </vt:variant>
      <vt:variant>
        <vt:lpwstr>evacuation</vt:lpwstr>
      </vt:variant>
      <vt:variant>
        <vt:i4>2490426</vt:i4>
      </vt:variant>
      <vt:variant>
        <vt:i4>18</vt:i4>
      </vt:variant>
      <vt:variant>
        <vt:i4>0</vt:i4>
      </vt:variant>
      <vt:variant>
        <vt:i4>5</vt:i4>
      </vt:variant>
      <vt:variant>
        <vt:lpwstr>http://maps.google.com/?ie=UTF8&amp;ll=47.074212,-122.969861&amp;spn=0.000913,0.002642&amp;t=h&amp;z=19</vt:lpwstr>
      </vt:variant>
      <vt:variant>
        <vt:lpwstr/>
      </vt:variant>
      <vt:variant>
        <vt:i4>196609</vt:i4>
      </vt:variant>
      <vt:variant>
        <vt:i4>15</vt:i4>
      </vt:variant>
      <vt:variant>
        <vt:i4>0</vt:i4>
      </vt:variant>
      <vt:variant>
        <vt:i4>5</vt:i4>
      </vt:variant>
      <vt:variant>
        <vt:lpwstr>http://www.evergreen.edu/rad/safety/fire</vt:lpwstr>
      </vt:variant>
      <vt:variant>
        <vt:lpwstr/>
      </vt:variant>
      <vt:variant>
        <vt:i4>2031646</vt:i4>
      </vt:variant>
      <vt:variant>
        <vt:i4>12</vt:i4>
      </vt:variant>
      <vt:variant>
        <vt:i4>0</vt:i4>
      </vt:variant>
      <vt:variant>
        <vt:i4>5</vt:i4>
      </vt:variant>
      <vt:variant>
        <vt:lpwstr>http://www.evergreen.edu/rad/policies/home.htm</vt:lpwstr>
      </vt:variant>
      <vt:variant>
        <vt:lpwstr>Cooking%20Equipment</vt:lpwstr>
      </vt:variant>
      <vt:variant>
        <vt:i4>7405693</vt:i4>
      </vt:variant>
      <vt:variant>
        <vt:i4>9</vt:i4>
      </vt:variant>
      <vt:variant>
        <vt:i4>0</vt:i4>
      </vt:variant>
      <vt:variant>
        <vt:i4>5</vt:i4>
      </vt:variant>
      <vt:variant>
        <vt:lpwstr>http://www.evergreen.edu/rad/safety/fire</vt:lpwstr>
      </vt:variant>
      <vt:variant>
        <vt:lpwstr>electrical</vt:lpwstr>
      </vt:variant>
      <vt:variant>
        <vt:i4>983061</vt:i4>
      </vt:variant>
      <vt:variant>
        <vt:i4>6</vt:i4>
      </vt:variant>
      <vt:variant>
        <vt:i4>0</vt:i4>
      </vt:variant>
      <vt:variant>
        <vt:i4>5</vt:i4>
      </vt:variant>
      <vt:variant>
        <vt:lpwstr>http://www.evergreen.edu/rad/safety/fire</vt:lpwstr>
      </vt:variant>
      <vt:variant>
        <vt:lpwstr>fires</vt:lpwstr>
      </vt:variant>
      <vt:variant>
        <vt:i4>1769546</vt:i4>
      </vt:variant>
      <vt:variant>
        <vt:i4>3</vt:i4>
      </vt:variant>
      <vt:variant>
        <vt:i4>0</vt:i4>
      </vt:variant>
      <vt:variant>
        <vt:i4>5</vt:i4>
      </vt:variant>
      <vt:variant>
        <vt:lpwstr>http://www.evergreen.edu/rad/policies/home.htm</vt:lpwstr>
      </vt:variant>
      <vt:variant>
        <vt:lpwstr>Candles</vt:lpwstr>
      </vt:variant>
      <vt:variant>
        <vt:i4>1245278</vt:i4>
      </vt:variant>
      <vt:variant>
        <vt:i4>0</vt:i4>
      </vt:variant>
      <vt:variant>
        <vt:i4>0</vt:i4>
      </vt:variant>
      <vt:variant>
        <vt:i4>5</vt:i4>
      </vt:variant>
      <vt:variant>
        <vt:lpwstr>http://www.evergreen.edu/rad/policies/home.htm</vt:lpwstr>
      </vt:variant>
      <vt:variant>
        <vt:lpwstr>Smoking</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Statistics</dc:title>
  <dc:creator>robyn herring</dc:creator>
  <cp:lastModifiedBy>TESC</cp:lastModifiedBy>
  <cp:revision>2</cp:revision>
  <cp:lastPrinted>2010-09-27T16:13:00Z</cp:lastPrinted>
  <dcterms:created xsi:type="dcterms:W3CDTF">2016-09-27T00:17:00Z</dcterms:created>
  <dcterms:modified xsi:type="dcterms:W3CDTF">2016-09-27T00:17:00Z</dcterms:modified>
</cp:coreProperties>
</file>