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A86" w:rsidRDefault="00E15A86" w:rsidP="00E15A86">
      <w:pPr>
        <w:pStyle w:val="Title"/>
        <w:tabs>
          <w:tab w:val="clear" w:pos="7200"/>
          <w:tab w:val="right" w:pos="6840"/>
        </w:tabs>
        <w:rPr>
          <w:sz w:val="28"/>
        </w:rPr>
      </w:pPr>
      <w:r>
        <w:rPr>
          <w:sz w:val="28"/>
        </w:rPr>
        <w:t>Academic Preparation Page</w:t>
      </w:r>
    </w:p>
    <w:p w:rsidR="00E15A86" w:rsidRDefault="00E15A86" w:rsidP="00E15A86">
      <w:pPr>
        <w:tabs>
          <w:tab w:val="right" w:pos="6840"/>
          <w:tab w:val="right" w:pos="7200"/>
          <w:tab w:val="right" w:pos="9360"/>
        </w:tabs>
      </w:pPr>
    </w:p>
    <w:p w:rsidR="00E15A86" w:rsidRDefault="00E15A86" w:rsidP="00E15A86">
      <w:pPr>
        <w:pStyle w:val="Heading2"/>
        <w:tabs>
          <w:tab w:val="right" w:pos="6840"/>
        </w:tabs>
        <w:rPr>
          <w:sz w:val="28"/>
        </w:rPr>
      </w:pPr>
      <w:r>
        <w:rPr>
          <w:sz w:val="28"/>
        </w:rPr>
        <w:t xml:space="preserve">Residency Teacher </w:t>
      </w:r>
    </w:p>
    <w:p w:rsidR="00E15A86" w:rsidRDefault="00E15A86" w:rsidP="00E15A86">
      <w:pPr>
        <w:pStyle w:val="Heading2"/>
        <w:tabs>
          <w:tab w:val="right" w:pos="6840"/>
        </w:tabs>
      </w:pPr>
      <w:r>
        <w:rPr>
          <w:sz w:val="28"/>
        </w:rPr>
        <w:t>Endorsement</w:t>
      </w:r>
    </w:p>
    <w:p w:rsidR="00E15A86" w:rsidRDefault="00E15A86" w:rsidP="00E15A86">
      <w:pPr>
        <w:tabs>
          <w:tab w:val="right" w:pos="6840"/>
          <w:tab w:val="right" w:pos="7200"/>
          <w:tab w:val="right" w:pos="9360"/>
        </w:tabs>
      </w:pPr>
    </w:p>
    <w:p w:rsidR="00E15A86" w:rsidRDefault="00E15A86" w:rsidP="00E15A86">
      <w:pPr>
        <w:pStyle w:val="Heading1"/>
        <w:tabs>
          <w:tab w:val="right" w:pos="6840"/>
        </w:tabs>
        <w:rPr>
          <w:b/>
        </w:rPr>
      </w:pPr>
      <w:r>
        <w:rPr>
          <w:b/>
        </w:rPr>
        <w:t xml:space="preserve">Master in </w:t>
      </w:r>
      <w:proofErr w:type="gramStart"/>
      <w:r>
        <w:rPr>
          <w:b/>
        </w:rPr>
        <w:t>Teaching</w:t>
      </w:r>
      <w:proofErr w:type="gramEnd"/>
      <w:r>
        <w:rPr>
          <w:b/>
        </w:rPr>
        <w:tab/>
        <w:t xml:space="preserve"> 2012-2014     The Evergreen State College (TESC)         Quarter credits</w:t>
      </w:r>
    </w:p>
    <w:p w:rsidR="00E15A86" w:rsidRPr="002466AB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Learning Theory</w:t>
      </w:r>
      <w:r w:rsidRPr="002466AB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>6</w:t>
      </w:r>
    </w:p>
    <w:p w:rsidR="00E15A86" w:rsidRPr="002466AB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Assessment</w:t>
      </w:r>
      <w:r>
        <w:rPr>
          <w:rFonts w:ascii="Times" w:hAnsi="Times"/>
          <w:sz w:val="24"/>
          <w:szCs w:val="24"/>
        </w:rPr>
        <w:tab/>
        <w:t>4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Standards-Based Curriculum Design</w:t>
      </w:r>
      <w:r>
        <w:rPr>
          <w:rFonts w:ascii="Times" w:hAnsi="Times"/>
          <w:sz w:val="24"/>
          <w:szCs w:val="24"/>
        </w:rPr>
        <w:tab/>
        <w:t>2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Integrated Curriculum Planning</w:t>
      </w:r>
      <w:r>
        <w:rPr>
          <w:rFonts w:ascii="Times" w:hAnsi="Times"/>
          <w:sz w:val="24"/>
          <w:szCs w:val="24"/>
        </w:rPr>
        <w:tab/>
        <w:t>3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Instructional Practice</w:t>
      </w:r>
      <w:r>
        <w:rPr>
          <w:rFonts w:ascii="Times" w:hAnsi="Times"/>
          <w:sz w:val="24"/>
          <w:szCs w:val="24"/>
        </w:rPr>
        <w:tab/>
        <w:t>3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Culturally Relevant Education</w:t>
      </w:r>
      <w:r>
        <w:rPr>
          <w:rFonts w:ascii="Times" w:hAnsi="Times"/>
          <w:sz w:val="24"/>
          <w:szCs w:val="24"/>
        </w:rPr>
        <w:tab/>
        <w:t>5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Teaching English Language Learners (ELLs)</w:t>
      </w:r>
      <w:r>
        <w:rPr>
          <w:rFonts w:ascii="Times" w:hAnsi="Times"/>
          <w:sz w:val="24"/>
          <w:szCs w:val="24"/>
        </w:rPr>
        <w:tab/>
        <w:t>2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Academic Language</w:t>
      </w:r>
      <w:r>
        <w:rPr>
          <w:rFonts w:ascii="Times" w:hAnsi="Times"/>
          <w:sz w:val="24"/>
          <w:szCs w:val="24"/>
        </w:rPr>
        <w:tab/>
        <w:t>2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Classroom Management</w:t>
      </w:r>
      <w:r>
        <w:rPr>
          <w:rFonts w:ascii="Times" w:hAnsi="Times"/>
          <w:sz w:val="24"/>
          <w:szCs w:val="24"/>
        </w:rPr>
        <w:tab/>
        <w:t>2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Content Area Literacy</w:t>
      </w:r>
      <w:r>
        <w:rPr>
          <w:rFonts w:ascii="Times" w:hAnsi="Times"/>
          <w:sz w:val="24"/>
          <w:szCs w:val="24"/>
        </w:rPr>
        <w:tab/>
        <w:t>2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Secondary Methods</w:t>
      </w:r>
      <w:r>
        <w:rPr>
          <w:rFonts w:ascii="Times" w:hAnsi="Times"/>
          <w:sz w:val="24"/>
          <w:szCs w:val="24"/>
        </w:rPr>
        <w:tab/>
        <w:t>6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Special Education</w:t>
      </w:r>
      <w:r>
        <w:rPr>
          <w:rFonts w:ascii="Times" w:hAnsi="Times"/>
          <w:sz w:val="24"/>
          <w:szCs w:val="24"/>
        </w:rPr>
        <w:tab/>
        <w:t>1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Secondary Teaching Practicum and Field Experience</w:t>
      </w:r>
      <w:r>
        <w:rPr>
          <w:rFonts w:ascii="Times" w:hAnsi="Times"/>
          <w:sz w:val="24"/>
          <w:szCs w:val="24"/>
        </w:rPr>
        <w:tab/>
        <w:t>8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Professional Practices</w:t>
      </w:r>
      <w:r>
        <w:rPr>
          <w:rFonts w:ascii="Times" w:hAnsi="Times"/>
          <w:sz w:val="24"/>
          <w:szCs w:val="24"/>
        </w:rPr>
        <w:tab/>
        <w:t>1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Academic Reading and Writing</w:t>
      </w:r>
      <w:r>
        <w:rPr>
          <w:rFonts w:ascii="Times" w:hAnsi="Times"/>
          <w:sz w:val="24"/>
          <w:szCs w:val="24"/>
        </w:rPr>
        <w:tab/>
        <w:t>1</w:t>
      </w:r>
      <w:r>
        <w:rPr>
          <w:rFonts w:ascii="Times" w:hAnsi="Times"/>
          <w:sz w:val="24"/>
          <w:szCs w:val="24"/>
        </w:rPr>
        <w:tab/>
      </w:r>
      <w:r w:rsidRPr="002466AB">
        <w:rPr>
          <w:rFonts w:ascii="Times" w:hAnsi="Times"/>
          <w:sz w:val="24"/>
          <w:szCs w:val="24"/>
        </w:rPr>
        <w:t xml:space="preserve"> </w:t>
      </w:r>
    </w:p>
    <w:p w:rsidR="00E15A86" w:rsidRPr="002466AB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 w:rsidRPr="002466AB">
        <w:rPr>
          <w:rFonts w:ascii="Times" w:hAnsi="Times"/>
          <w:sz w:val="24"/>
          <w:szCs w:val="24"/>
        </w:rPr>
        <w:t xml:space="preserve">Student Teaching </w:t>
      </w:r>
      <w:r>
        <w:rPr>
          <w:rFonts w:ascii="Times" w:hAnsi="Times"/>
          <w:sz w:val="24"/>
          <w:szCs w:val="24"/>
        </w:rPr>
        <w:t>fall 2013</w:t>
      </w:r>
      <w:r>
        <w:rPr>
          <w:rFonts w:ascii="Times" w:hAnsi="Times"/>
          <w:sz w:val="24"/>
          <w:szCs w:val="24"/>
        </w:rPr>
        <w:tab/>
        <w:t>16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Arts Integration</w:t>
      </w:r>
      <w:r>
        <w:rPr>
          <w:rFonts w:ascii="Times" w:hAnsi="Times"/>
          <w:sz w:val="24"/>
          <w:szCs w:val="24"/>
        </w:rPr>
        <w:tab/>
        <w:t>1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Educational Technology</w:t>
      </w:r>
      <w:r>
        <w:rPr>
          <w:rFonts w:ascii="Times" w:hAnsi="Times"/>
          <w:sz w:val="24"/>
          <w:szCs w:val="24"/>
        </w:rPr>
        <w:tab/>
        <w:t>4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Classroom Management</w:t>
      </w:r>
      <w:r>
        <w:rPr>
          <w:rFonts w:ascii="Times" w:hAnsi="Times"/>
          <w:sz w:val="24"/>
          <w:szCs w:val="24"/>
        </w:rPr>
        <w:tab/>
        <w:t>2</w:t>
      </w:r>
    </w:p>
    <w:p w:rsidR="00E15A86" w:rsidRPr="00E279A4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 w:rsidRPr="00E279A4">
        <w:rPr>
          <w:rFonts w:ascii="Times" w:hAnsi="Times"/>
          <w:sz w:val="24"/>
          <w:szCs w:val="24"/>
        </w:rPr>
        <w:t xml:space="preserve">Special </w:t>
      </w:r>
      <w:r>
        <w:rPr>
          <w:rFonts w:ascii="Times" w:hAnsi="Times"/>
          <w:sz w:val="24"/>
          <w:szCs w:val="24"/>
        </w:rPr>
        <w:t>Needs in the General Education Classroom and Differentiating Instruction</w:t>
      </w:r>
      <w:r>
        <w:rPr>
          <w:rFonts w:ascii="Times" w:hAnsi="Times"/>
          <w:sz w:val="24"/>
          <w:szCs w:val="24"/>
        </w:rPr>
        <w:tab/>
        <w:t>3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Education Research and Master’s Project</w:t>
      </w:r>
      <w:r>
        <w:rPr>
          <w:rFonts w:ascii="Times" w:hAnsi="Times"/>
          <w:sz w:val="24"/>
          <w:szCs w:val="24"/>
        </w:rPr>
        <w:tab/>
        <w:t>3</w:t>
      </w:r>
    </w:p>
    <w:p w:rsidR="00E15A86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Professional Growth Plan</w:t>
      </w:r>
      <w:r>
        <w:rPr>
          <w:rFonts w:ascii="Times" w:hAnsi="Times"/>
          <w:sz w:val="24"/>
          <w:szCs w:val="24"/>
        </w:rPr>
        <w:tab/>
        <w:t>3</w:t>
      </w:r>
    </w:p>
    <w:p w:rsidR="00E15A86" w:rsidRPr="002466AB" w:rsidRDefault="00E15A86" w:rsidP="00E15A86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Student Teaching spring 2014</w:t>
      </w:r>
      <w:r>
        <w:rPr>
          <w:rFonts w:ascii="Times" w:hAnsi="Times"/>
          <w:sz w:val="24"/>
          <w:szCs w:val="24"/>
        </w:rPr>
        <w:tab/>
        <w:t>16</w:t>
      </w:r>
    </w:p>
    <w:p w:rsidR="00E15A86" w:rsidRDefault="00E15A86" w:rsidP="00E15A86">
      <w:pPr>
        <w:pStyle w:val="Footer"/>
        <w:tabs>
          <w:tab w:val="clear" w:pos="4320"/>
          <w:tab w:val="clear" w:pos="8640"/>
          <w:tab w:val="right" w:pos="6840"/>
          <w:tab w:val="right" w:pos="9360"/>
        </w:tabs>
      </w:pPr>
      <w:r>
        <w:tab/>
      </w:r>
      <w:r>
        <w:tab/>
      </w:r>
    </w:p>
    <w:p w:rsidR="00E15A86" w:rsidRDefault="00E15A86" w:rsidP="00E15A86">
      <w:pPr>
        <w:pStyle w:val="Heading1"/>
        <w:tabs>
          <w:tab w:val="right" w:pos="6840"/>
          <w:tab w:val="right" w:pos="7200"/>
        </w:tabs>
        <w:rPr>
          <w:b/>
        </w:rPr>
      </w:pPr>
      <w:r>
        <w:rPr>
          <w:b/>
        </w:rPr>
        <w:t>Endorsement</w:t>
      </w:r>
      <w:r>
        <w:rPr>
          <w:b/>
        </w:rPr>
        <w:tab/>
        <w:t>Quarter Credits</w:t>
      </w:r>
      <w:r>
        <w:rPr>
          <w:b/>
        </w:rPr>
        <w:tab/>
      </w:r>
      <w:r>
        <w:rPr>
          <w:b/>
        </w:rPr>
        <w:tab/>
        <w:t>Institution</w:t>
      </w:r>
    </w:p>
    <w:p w:rsidR="00E15A86" w:rsidRDefault="00E15A86" w:rsidP="00E15A86">
      <w:pPr>
        <w:pStyle w:val="Footer"/>
        <w:tabs>
          <w:tab w:val="clear" w:pos="4320"/>
          <w:tab w:val="clear" w:pos="8640"/>
          <w:tab w:val="right" w:pos="6840"/>
          <w:tab w:val="right" w:pos="9360"/>
        </w:tabs>
      </w:pPr>
      <w:r>
        <w:t xml:space="preserve">WEST-E: </w:t>
      </w:r>
      <w:r>
        <w:tab/>
      </w:r>
      <w:r>
        <w:tab/>
        <w:t>passed</w:t>
      </w:r>
    </w:p>
    <w:p w:rsidR="00E15A86" w:rsidRDefault="00E15A86" w:rsidP="00E15A86">
      <w:pPr>
        <w:tabs>
          <w:tab w:val="right" w:pos="6840"/>
          <w:tab w:val="right" w:pos="7200"/>
          <w:tab w:val="right" w:pos="9360"/>
        </w:tabs>
        <w:rPr>
          <w:lang w:val="fr-FR"/>
        </w:rPr>
      </w:pPr>
    </w:p>
    <w:p w:rsidR="00E15A86" w:rsidRPr="00FF745A" w:rsidRDefault="00E15A86" w:rsidP="00E15A86">
      <w:pPr>
        <w:pStyle w:val="Heading1"/>
        <w:tabs>
          <w:tab w:val="right" w:pos="6840"/>
        </w:tabs>
        <w:rPr>
          <w:b/>
          <w:lang w:val="fr-FR"/>
        </w:rPr>
      </w:pPr>
      <w:r w:rsidRPr="00FF745A">
        <w:rPr>
          <w:b/>
          <w:lang w:val="fr-FR"/>
        </w:rPr>
        <w:t xml:space="preserve">Relevant Courses/Professional </w:t>
      </w:r>
      <w:proofErr w:type="spellStart"/>
      <w:r w:rsidRPr="00FF745A">
        <w:rPr>
          <w:b/>
          <w:lang w:val="fr-FR"/>
        </w:rPr>
        <w:t>Development</w:t>
      </w:r>
      <w:proofErr w:type="spellEnd"/>
      <w:r w:rsidRPr="00FF745A">
        <w:rPr>
          <w:b/>
          <w:lang w:val="fr-FR"/>
        </w:rPr>
        <w:tab/>
        <w:t xml:space="preserve">Quarter </w:t>
      </w:r>
      <w:proofErr w:type="spellStart"/>
      <w:r w:rsidRPr="00FF745A">
        <w:rPr>
          <w:b/>
          <w:lang w:val="fr-FR"/>
        </w:rPr>
        <w:t>Credits</w:t>
      </w:r>
      <w:proofErr w:type="spellEnd"/>
      <w:r w:rsidRPr="00FF745A">
        <w:rPr>
          <w:b/>
          <w:lang w:val="fr-FR"/>
        </w:rPr>
        <w:tab/>
        <w:t>Institution</w:t>
      </w:r>
    </w:p>
    <w:p w:rsidR="00E15A86" w:rsidRPr="00FF745A" w:rsidRDefault="00E15A86" w:rsidP="00E15A86">
      <w:pPr>
        <w:tabs>
          <w:tab w:val="right" w:pos="6840"/>
          <w:tab w:val="right" w:pos="9360"/>
        </w:tabs>
        <w:rPr>
          <w:lang w:val="fr-FR"/>
        </w:rPr>
      </w:pPr>
    </w:p>
    <w:p w:rsidR="00C97C7E" w:rsidRDefault="00C97C7E">
      <w:bookmarkStart w:id="0" w:name="_GoBack"/>
      <w:bookmarkEnd w:id="0"/>
    </w:p>
    <w:sectPr w:rsidR="00C97C7E" w:rsidSect="008168E7">
      <w:pgSz w:w="12240" w:h="15840"/>
      <w:pgMar w:top="1440" w:right="1440" w:bottom="1440" w:left="1440" w:header="0" w:footer="10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86"/>
    <w:rsid w:val="00C97C7E"/>
    <w:rsid w:val="00E1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A86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15A86"/>
    <w:pPr>
      <w:keepNext/>
      <w:tabs>
        <w:tab w:val="right" w:pos="9360"/>
      </w:tabs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E15A86"/>
    <w:pPr>
      <w:keepNext/>
      <w:tabs>
        <w:tab w:val="right" w:pos="7200"/>
        <w:tab w:val="right" w:pos="9360"/>
      </w:tabs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5A86"/>
    <w:rPr>
      <w:rFonts w:ascii="Times" w:eastAsia="Times" w:hAnsi="Times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E15A86"/>
    <w:rPr>
      <w:rFonts w:ascii="Times" w:eastAsia="Times" w:hAnsi="Times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E15A86"/>
    <w:pPr>
      <w:tabs>
        <w:tab w:val="right" w:pos="7200"/>
        <w:tab w:val="right" w:pos="9360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E15A86"/>
    <w:rPr>
      <w:rFonts w:ascii="Times" w:eastAsia="Times" w:hAnsi="Times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E15A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15A86"/>
    <w:rPr>
      <w:rFonts w:ascii="Times" w:eastAsia="Times" w:hAnsi="Times" w:cs="Times New Roman"/>
      <w:sz w:val="24"/>
      <w:szCs w:val="20"/>
    </w:rPr>
  </w:style>
  <w:style w:type="paragraph" w:customStyle="1" w:styleId="TableGrid1">
    <w:name w:val="Table Grid1"/>
    <w:rsid w:val="00E15A8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A86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15A86"/>
    <w:pPr>
      <w:keepNext/>
      <w:tabs>
        <w:tab w:val="right" w:pos="9360"/>
      </w:tabs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E15A86"/>
    <w:pPr>
      <w:keepNext/>
      <w:tabs>
        <w:tab w:val="right" w:pos="7200"/>
        <w:tab w:val="right" w:pos="9360"/>
      </w:tabs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5A86"/>
    <w:rPr>
      <w:rFonts w:ascii="Times" w:eastAsia="Times" w:hAnsi="Times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E15A86"/>
    <w:rPr>
      <w:rFonts w:ascii="Times" w:eastAsia="Times" w:hAnsi="Times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E15A86"/>
    <w:pPr>
      <w:tabs>
        <w:tab w:val="right" w:pos="7200"/>
        <w:tab w:val="right" w:pos="9360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E15A86"/>
    <w:rPr>
      <w:rFonts w:ascii="Times" w:eastAsia="Times" w:hAnsi="Times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E15A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15A86"/>
    <w:rPr>
      <w:rFonts w:ascii="Times" w:eastAsia="Times" w:hAnsi="Times" w:cs="Times New Roman"/>
      <w:sz w:val="24"/>
      <w:szCs w:val="20"/>
    </w:rPr>
  </w:style>
  <w:style w:type="paragraph" w:customStyle="1" w:styleId="TableGrid1">
    <w:name w:val="Table Grid1"/>
    <w:rsid w:val="00E15A8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Petty, Loren</dc:creator>
  <cp:lastModifiedBy>Petty, Loren</cp:lastModifiedBy>
  <cp:revision>1</cp:revision>
  <dcterms:created xsi:type="dcterms:W3CDTF">2015-02-13T20:30:00Z</dcterms:created>
  <dcterms:modified xsi:type="dcterms:W3CDTF">2015-02-13T20:31:00Z</dcterms:modified>
</cp:coreProperties>
</file>